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A1F1D" w14:textId="499E480C" w:rsidR="00D27FC7" w:rsidRPr="00D27FC7" w:rsidRDefault="00D27FC7" w:rsidP="00D27FC7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D27FC7">
        <w:rPr>
          <w:rFonts w:ascii="Times New Roman" w:hAnsi="Times New Roman"/>
          <w:b/>
          <w:bCs/>
          <w:sz w:val="28"/>
        </w:rPr>
        <w:t>3GPP TSG RAN WG1 #97</w:t>
      </w:r>
      <w:r w:rsidRPr="00D27FC7"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>R1-</w:t>
      </w:r>
      <w:r w:rsidR="001C5C1D" w:rsidRPr="00D27FC7">
        <w:rPr>
          <w:rFonts w:ascii="Times New Roman" w:hAnsi="Times New Roman"/>
          <w:b/>
          <w:bCs/>
          <w:sz w:val="28"/>
        </w:rPr>
        <w:t>190</w:t>
      </w:r>
      <w:r w:rsidR="001C5C1D">
        <w:rPr>
          <w:rFonts w:ascii="Times New Roman" w:hAnsi="Times New Roman"/>
          <w:b/>
          <w:bCs/>
          <w:sz w:val="28"/>
        </w:rPr>
        <w:t>7379</w:t>
      </w:r>
    </w:p>
    <w:p w14:paraId="28ACF213" w14:textId="6E755828" w:rsidR="00FB527F" w:rsidRPr="00D27FC7" w:rsidRDefault="00D27FC7" w:rsidP="00D27FC7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D27FC7">
        <w:rPr>
          <w:rFonts w:ascii="Times New Roman" w:hAnsi="Times New Roman"/>
          <w:b/>
          <w:bCs/>
          <w:sz w:val="28"/>
        </w:rPr>
        <w:t>Reno, USA, May 13</w:t>
      </w:r>
      <w:r w:rsidRPr="00D27FC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D27FC7">
        <w:rPr>
          <w:rFonts w:ascii="Times New Roman" w:hAnsi="Times New Roman"/>
          <w:b/>
          <w:bCs/>
          <w:sz w:val="28"/>
        </w:rPr>
        <w:t>– 17</w:t>
      </w:r>
      <w:r w:rsidRPr="00D27FC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D27FC7">
        <w:rPr>
          <w:rFonts w:ascii="Times New Roman" w:hAnsi="Times New Roman"/>
          <w:b/>
          <w:bCs/>
          <w:sz w:val="28"/>
        </w:rPr>
        <w:t>, 2019</w:t>
      </w:r>
    </w:p>
    <w:p w14:paraId="648F2C53" w14:textId="77777777" w:rsidR="00031033" w:rsidRPr="00180FFF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771A95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F76EF" w:rsidRPr="00C679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nitial access </w:t>
      </w:r>
      <w:r w:rsidR="000066B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for </w:t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4F76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3FFFE7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  <w:r w:rsidR="00BF0ED5">
        <w:rPr>
          <w:rFonts w:ascii="Times New Roman" w:hAnsi="Times New Roman"/>
          <w:b/>
          <w:kern w:val="0"/>
          <w:sz w:val="24"/>
          <w:szCs w:val="20"/>
        </w:rPr>
        <w:t>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BC1F197" w14:textId="583ED5FD" w:rsidR="00DC377E" w:rsidRDefault="00323A16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 xml:space="preserve">From the RAN1-AH1901 to </w:t>
      </w:r>
      <w:r w:rsidR="00FB527F">
        <w:rPr>
          <w:rFonts w:ascii="Times New Roman" w:hAnsi="Times New Roman"/>
          <w:kern w:val="0"/>
          <w:sz w:val="22"/>
        </w:rPr>
        <w:t>RAN1#96</w:t>
      </w:r>
      <w:r w:rsidR="00D27FC7">
        <w:rPr>
          <w:rFonts w:ascii="Times New Roman" w:hAnsi="Times New Roman"/>
          <w:kern w:val="0"/>
          <w:sz w:val="22"/>
        </w:rPr>
        <w:t>bis</w:t>
      </w:r>
      <w:r w:rsidR="00FB527F">
        <w:rPr>
          <w:rFonts w:ascii="Times New Roman" w:hAnsi="Times New Roman"/>
          <w:kern w:val="0"/>
          <w:sz w:val="22"/>
        </w:rPr>
        <w:t xml:space="preserve"> </w:t>
      </w:r>
      <w:r w:rsidR="00DC377E">
        <w:rPr>
          <w:rFonts w:ascii="Times New Roman" w:hAnsi="Times New Roman"/>
          <w:kern w:val="0"/>
          <w:sz w:val="22"/>
        </w:rPr>
        <w:t xml:space="preserve">meeting, </w:t>
      </w:r>
      <w:r w:rsidR="00294140">
        <w:rPr>
          <w:rFonts w:ascii="Times New Roman" w:hAnsi="Times New Roman" w:hint="eastAsia"/>
          <w:kern w:val="0"/>
          <w:sz w:val="22"/>
        </w:rPr>
        <w:t>t</w:t>
      </w:r>
      <w:r w:rsidR="00294140">
        <w:rPr>
          <w:rFonts w:ascii="Times New Roman" w:hAnsi="Times New Roman"/>
          <w:kern w:val="0"/>
          <w:sz w:val="22"/>
        </w:rPr>
        <w:t xml:space="preserve">he aspects related to the </w:t>
      </w:r>
      <w:r>
        <w:rPr>
          <w:rFonts w:ascii="Times New Roman" w:hAnsi="Times New Roman"/>
          <w:kern w:val="0"/>
          <w:sz w:val="22"/>
        </w:rPr>
        <w:t xml:space="preserve">initial access signals and channels such as </w:t>
      </w:r>
      <w:r w:rsidR="00FE3ACE">
        <w:rPr>
          <w:rFonts w:ascii="Times New Roman" w:hAnsi="Times New Roman" w:hint="eastAsia"/>
          <w:kern w:val="0"/>
          <w:sz w:val="22"/>
        </w:rPr>
        <w:t>t</w:t>
      </w:r>
      <w:r w:rsidR="00FE3ACE">
        <w:rPr>
          <w:rFonts w:ascii="Times New Roman" w:hAnsi="Times New Roman"/>
          <w:kern w:val="0"/>
          <w:sz w:val="22"/>
        </w:rPr>
        <w:t xml:space="preserve">he </w:t>
      </w:r>
      <w:r w:rsidR="00DC377E">
        <w:rPr>
          <w:rFonts w:ascii="Times New Roman" w:hAnsi="Times New Roman" w:hint="eastAsia"/>
          <w:kern w:val="0"/>
          <w:sz w:val="22"/>
        </w:rPr>
        <w:t xml:space="preserve">subcarrier spacing </w:t>
      </w:r>
      <w:r w:rsidR="00DC377E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SS/PBCH block in </w:t>
      </w:r>
      <w:r w:rsidR="00DC377E">
        <w:rPr>
          <w:rFonts w:ascii="Times New Roman" w:hAnsi="Times New Roman"/>
          <w:kern w:val="0"/>
          <w:sz w:val="22"/>
        </w:rPr>
        <w:t>5GHz and 6GHz band, the SS/PBCH block structure</w:t>
      </w:r>
      <w:r w:rsidR="00FB527F">
        <w:rPr>
          <w:rFonts w:ascii="Times New Roman" w:hAnsi="Times New Roman"/>
          <w:kern w:val="0"/>
          <w:sz w:val="22"/>
        </w:rPr>
        <w:t>/pattern</w:t>
      </w:r>
      <w:r w:rsidR="0065643F">
        <w:rPr>
          <w:rFonts w:ascii="Times New Roman" w:hAnsi="Times New Roman"/>
          <w:kern w:val="0"/>
          <w:sz w:val="22"/>
        </w:rPr>
        <w:t>,</w:t>
      </w:r>
      <w:r w:rsidR="00DC377E">
        <w:rPr>
          <w:rFonts w:ascii="Times New Roman" w:hAnsi="Times New Roman"/>
          <w:kern w:val="0"/>
          <w:sz w:val="22"/>
        </w:rPr>
        <w:t xml:space="preserve"> and Type0-PDCCH monitoring configuration were agreed </w:t>
      </w:r>
      <w:r w:rsidR="00FE3ACE">
        <w:rPr>
          <w:rFonts w:ascii="Times New Roman" w:hAnsi="Times New Roman"/>
          <w:kern w:val="0"/>
          <w:sz w:val="22"/>
        </w:rPr>
        <w:t>as follows:</w:t>
      </w:r>
      <w:r w:rsidR="00324EFB">
        <w:rPr>
          <w:rFonts w:ascii="Times New Roman" w:hAnsi="Times New Roman"/>
          <w:kern w:val="0"/>
          <w:sz w:val="22"/>
        </w:rPr>
        <w:t xml:space="preserve"> [1]-[3]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14:paraId="5745A419" w14:textId="77777777" w:rsidTr="00323A16">
        <w:trPr>
          <w:trHeight w:val="1975"/>
        </w:trPr>
        <w:tc>
          <w:tcPr>
            <w:tcW w:w="9736" w:type="dxa"/>
          </w:tcPr>
          <w:p w14:paraId="1A5DF7E3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21FB84A0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UE assumes 30KHz SCS for SS/PBCH block for 5GHz band and 6GHz band if the SCS is not indicated by higher layers.</w:t>
            </w:r>
          </w:p>
          <w:p w14:paraId="491BBAB4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configuration by higher layers of 15KHz or 30KHz SCS for SS/PBCH block</w:t>
            </w:r>
          </w:p>
          <w:p w14:paraId="47D6574B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 xml:space="preserve">Include this agreement in a LS to RAN4 (cc RAN2) for inclusion in specs managed by RAN4 </w:t>
            </w:r>
          </w:p>
          <w:p w14:paraId="04DFB22A" w14:textId="77777777" w:rsidR="00DC377E" w:rsidRPr="008E3B03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 w:rsidRPr="008E3B03">
              <w:rPr>
                <w:rFonts w:ascii="Times" w:eastAsia="바탕" w:hAnsi="Times"/>
                <w:b/>
                <w:i/>
                <w:u w:val="single"/>
                <w:lang w:eastAsia="ko-KR"/>
              </w:rPr>
              <w:t>Conclusion:</w:t>
            </w:r>
          </w:p>
          <w:p w14:paraId="14C2A78A" w14:textId="77777777" w:rsidR="00DC377E" w:rsidRPr="00DC377E" w:rsidRDefault="00DC377E" w:rsidP="005F22F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No changes are required to the time and frequency position of the PSS/SSS/PBCH relative to each other in one PSS/SSS/PBCH block.</w:t>
            </w:r>
          </w:p>
          <w:p w14:paraId="0AA2080B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051B363D" w14:textId="77777777" w:rsidR="00DC377E" w:rsidRPr="00DC377E" w:rsidRDefault="00DC377E" w:rsidP="005F22F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The Type0-PDCCH monitoring configuration for NR-U should satisfy at least the following properties:</w:t>
            </w:r>
          </w:p>
          <w:p w14:paraId="7FFC6406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TDM of Type0-PDCCH and SSB similar to existing pattern 1 (already agreed)</w:t>
            </w:r>
          </w:p>
          <w:p w14:paraId="10963E48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the monitoring of Type0 PDCCH of the 2nd SSB position in a slot in the gap between 1st and 2nd SSB within the slot</w:t>
            </w:r>
          </w:p>
          <w:p w14:paraId="6EE00C9F" w14:textId="77777777" w:rsidR="00DC377E" w:rsidRDefault="00DC377E" w:rsidP="005F22F4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F</w:t>
            </w:r>
            <w:r w:rsidRPr="008E3B03">
              <w:rPr>
                <w:rFonts w:ascii="Times" w:eastAsia="바탕" w:hAnsi="Times"/>
                <w:i/>
              </w:rPr>
              <w:t>FS start at symbol #6 of #7 or both</w:t>
            </w:r>
          </w:p>
          <w:p w14:paraId="606E1247" w14:textId="77777777" w:rsidR="00DC377E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FFS: The Type0-PDCCH candidates associated with an SSB are confined within a slot carrying the associated SSB (with the same QCL assumptions)</w:t>
            </w:r>
          </w:p>
          <w:p w14:paraId="316C1AEE" w14:textId="77777777" w:rsidR="00F769BC" w:rsidRPr="00FB527F" w:rsidRDefault="00F769BC" w:rsidP="00C67955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</w:p>
          <w:p w14:paraId="37FEEB5A" w14:textId="182D4128" w:rsidR="00F769BC" w:rsidRPr="00C67955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C67955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C67955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4997B323" w14:textId="228B21FC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Down-select from the following options for SSB pattern (symbol index starts at 0)</w:t>
            </w:r>
          </w:p>
          <w:p w14:paraId="5BC01E94" w14:textId="1E787997" w:rsidR="00F769BC" w:rsidRPr="00F769BC" w:rsidRDefault="00F769BC" w:rsidP="00C67955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Option 1: SSBs are at symbols (2,3,4,5) and (8,9,10,11) in the slot</w:t>
            </w:r>
          </w:p>
          <w:p w14:paraId="7461FDF0" w14:textId="0EDD5C84" w:rsidR="00F769BC" w:rsidRPr="00F769BC" w:rsidRDefault="00F769BC" w:rsidP="00C67955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Option 2: SSBs are at symbols (2,3,4,5) and (9,10,11,12) in the slot</w:t>
            </w:r>
          </w:p>
          <w:p w14:paraId="6E57C8C9" w14:textId="35B29B76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The down-selected pattern applies no matter if SSB SCS is indicated by higher layer or not, and no matter if RMSI is transmitted or not.</w:t>
            </w:r>
          </w:p>
          <w:p w14:paraId="03CFC0CD" w14:textId="77777777" w:rsidR="00F769BC" w:rsidRPr="008C7981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63824FE" w14:textId="3975BE8E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The SCS for all SSBs and Coreset #0 on a carrier is always the same for operation of NR in unlicensed spectrum.</w:t>
            </w:r>
          </w:p>
          <w:p w14:paraId="21AAA7E5" w14:textId="77777777" w:rsidR="00F769BC" w:rsidRDefault="00F769BC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CORESET #0 frequency domain resource configuration should be 48 RBs for 30KHz SCS and 96 RBs for 15KHz SCS.</w:t>
            </w:r>
          </w:p>
          <w:p w14:paraId="3736BB30" w14:textId="77777777" w:rsid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</w:p>
          <w:p w14:paraId="22EAC23F" w14:textId="46C45308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u w:val="single"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232AB9A3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Only coreset #0 lengths of 1 and 2 symbols are supported for NR-U</w:t>
            </w:r>
          </w:p>
          <w:p w14:paraId="2DB71D19" w14:textId="4EF4EB88" w:rsidR="00D27FC7" w:rsidRPr="00D27FC7" w:rsidRDefault="00323A16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64E40539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Select one of the following options in RAN1 #97:</w:t>
            </w:r>
          </w:p>
          <w:p w14:paraId="1AA93DF1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1: Legacy SSB positions in a slot</w:t>
            </w:r>
          </w:p>
          <w:p w14:paraId="69B9FF0B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(#0, #1) for length-2 coreset 0 and symbol (#0) for length-1 coreset 0 at least for the first SSB in a slot</w:t>
            </w:r>
          </w:p>
          <w:p w14:paraId="1F7A478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(#6, #7) for length-2 coreset 0 and symbol #6 or symbol #7 for length-1 coreset 0 for the second SSB in a slot</w:t>
            </w:r>
          </w:p>
          <w:p w14:paraId="3117BE0C" w14:textId="77777777" w:rsidR="00D27FC7" w:rsidRPr="00D27FC7" w:rsidRDefault="00D27FC7" w:rsidP="00D27FC7">
            <w:pPr>
              <w:widowControl/>
              <w:numPr>
                <w:ilvl w:val="2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lastRenderedPageBreak/>
              <w:t>FFS: configurable between symbols #6 and #7 for the length-1 coreset 0 for the second SSB in a slot</w:t>
            </w:r>
          </w:p>
          <w:p w14:paraId="76E29352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Alt2: New SSB positions in a slot</w:t>
            </w:r>
          </w:p>
          <w:p w14:paraId="6D3A9D22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(#0, #1) for length-2 coreset 0 and symbol (#0) for length-1 coreset 0 for the first SSB in a slot</w:t>
            </w:r>
          </w:p>
          <w:p w14:paraId="7CAB145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(#7, #8) for length-2 coreset 0 and symbol (#7) for length-1 coreset 0 for the second SSB in a slot</w:t>
            </w:r>
          </w:p>
          <w:p w14:paraId="4A392D18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3: Legacy SSB positions in a slot</w:t>
            </w:r>
          </w:p>
          <w:p w14:paraId="0E83CE8F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(#0, #1) for length-2 coreset 0 and symbol (#0) for length-1 coreset 0 for the first SSB in a slot</w:t>
            </w:r>
          </w:p>
          <w:p w14:paraId="24512002" w14:textId="673DBE8F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Support Type0-PDCCH in symbol (#7) for coreset 0 for the second SSB in a slot</w:t>
            </w:r>
          </w:p>
        </w:tc>
      </w:tr>
    </w:tbl>
    <w:p w14:paraId="00B94289" w14:textId="6ACB4452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324EFB">
        <w:rPr>
          <w:rFonts w:ascii="Times New Roman" w:hAnsi="Times New Roman"/>
          <w:kern w:val="0"/>
          <w:sz w:val="22"/>
        </w:rPr>
        <w:t xml:space="preserve">provide our view </w:t>
      </w:r>
      <w:r w:rsidR="006F09C4">
        <w:rPr>
          <w:rFonts w:ascii="Times New Roman" w:hAnsi="Times New Roman"/>
          <w:kern w:val="0"/>
          <w:sz w:val="22"/>
        </w:rPr>
        <w:t xml:space="preserve">on </w:t>
      </w:r>
      <w:r w:rsidR="002D4682">
        <w:rPr>
          <w:rFonts w:ascii="Times New Roman" w:hAnsi="Times New Roman"/>
          <w:kern w:val="0"/>
          <w:sz w:val="22"/>
        </w:rPr>
        <w:t>NR-U DRS</w:t>
      </w:r>
      <w:r w:rsidR="00294140">
        <w:rPr>
          <w:rFonts w:ascii="Times New Roman" w:hAnsi="Times New Roman"/>
          <w:kern w:val="0"/>
          <w:sz w:val="22"/>
        </w:rPr>
        <w:t xml:space="preserve"> design</w:t>
      </w:r>
      <w:r w:rsidR="00324EFB">
        <w:rPr>
          <w:rFonts w:ascii="Times New Roman" w:hAnsi="Times New Roman"/>
          <w:kern w:val="0"/>
          <w:sz w:val="22"/>
        </w:rPr>
        <w:t>,</w:t>
      </w:r>
      <w:r w:rsidR="006F09C4">
        <w:rPr>
          <w:rFonts w:ascii="Times New Roman" w:hAnsi="Times New Roman"/>
          <w:kern w:val="0"/>
          <w:sz w:val="22"/>
        </w:rPr>
        <w:t xml:space="preserve"> </w:t>
      </w:r>
      <w:r w:rsidR="006F09C4" w:rsidRPr="006F09C4">
        <w:rPr>
          <w:rFonts w:ascii="Times New Roman" w:hAnsi="Times New Roman"/>
          <w:kern w:val="0"/>
          <w:sz w:val="22"/>
        </w:rPr>
        <w:t>SS/PBCH block transmission pattern</w:t>
      </w:r>
      <w:r w:rsidR="00294140">
        <w:rPr>
          <w:rFonts w:ascii="Times New Roman" w:hAnsi="Times New Roman"/>
          <w:kern w:val="0"/>
          <w:sz w:val="22"/>
        </w:rPr>
        <w:t>,</w:t>
      </w:r>
      <w:r w:rsidR="00FB527F">
        <w:rPr>
          <w:rFonts w:ascii="Times New Roman" w:hAnsi="Times New Roman"/>
          <w:kern w:val="0"/>
          <w:sz w:val="22"/>
        </w:rPr>
        <w:t xml:space="preserve"> Type</w:t>
      </w:r>
      <w:bookmarkStart w:id="0" w:name="_GoBack"/>
      <w:bookmarkEnd w:id="0"/>
      <w:r w:rsidR="00FB527F">
        <w:rPr>
          <w:rFonts w:ascii="Times New Roman" w:hAnsi="Times New Roman"/>
          <w:kern w:val="0"/>
          <w:sz w:val="22"/>
        </w:rPr>
        <w:t>0 PDCCH monitoring configuration</w:t>
      </w:r>
      <w:r w:rsidR="006F09C4">
        <w:rPr>
          <w:rFonts w:ascii="Times New Roman" w:hAnsi="Times New Roman"/>
          <w:kern w:val="0"/>
          <w:sz w:val="22"/>
        </w:rPr>
        <w:t xml:space="preserve"> </w:t>
      </w:r>
      <w:r w:rsidR="00324EFB">
        <w:rPr>
          <w:rFonts w:ascii="Times New Roman" w:hAnsi="Times New Roman"/>
          <w:kern w:val="0"/>
          <w:sz w:val="22"/>
        </w:rPr>
        <w:t xml:space="preserve">for NR-U operation, </w:t>
      </w:r>
      <w:r w:rsidR="00324EFB">
        <w:rPr>
          <w:rFonts w:ascii="Times New Roman" w:hAnsi="Times New Roman" w:hint="eastAsia"/>
          <w:kern w:val="0"/>
          <w:sz w:val="22"/>
        </w:rPr>
        <w:t xml:space="preserve">RMSI-PDSCH rate-matching and </w:t>
      </w:r>
      <w:r w:rsidR="00294140">
        <w:rPr>
          <w:rFonts w:ascii="Times New Roman" w:hAnsi="Times New Roman"/>
          <w:kern w:val="0"/>
          <w:sz w:val="22"/>
        </w:rPr>
        <w:t xml:space="preserve">its </w:t>
      </w:r>
      <w:r w:rsidR="00324EFB">
        <w:rPr>
          <w:rFonts w:ascii="Times New Roman" w:hAnsi="Times New Roman"/>
          <w:kern w:val="0"/>
          <w:sz w:val="22"/>
        </w:rPr>
        <w:t xml:space="preserve">configuration for </w:t>
      </w:r>
      <w:r w:rsidR="00324EFB">
        <w:rPr>
          <w:rFonts w:ascii="Times New Roman" w:hAnsi="Times New Roman" w:hint="eastAsia"/>
          <w:kern w:val="0"/>
          <w:sz w:val="22"/>
        </w:rPr>
        <w:t>default PDSCH S</w:t>
      </w:r>
      <w:r w:rsidR="00324EFB">
        <w:rPr>
          <w:rFonts w:ascii="Times New Roman" w:hAnsi="Times New Roman"/>
          <w:kern w:val="0"/>
          <w:sz w:val="22"/>
        </w:rPr>
        <w:t>LIV table</w:t>
      </w:r>
      <w:r w:rsidR="000066B8">
        <w:rPr>
          <w:rFonts w:ascii="Times New Roman" w:hAnsi="Times New Roman"/>
          <w:kern w:val="0"/>
          <w:sz w:val="22"/>
        </w:rPr>
        <w:t>.</w:t>
      </w:r>
    </w:p>
    <w:p w14:paraId="50F1FA85" w14:textId="77777777" w:rsidR="0054311B" w:rsidRDefault="0054311B" w:rsidP="0054311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1A327F70" w14:textId="3D3BA646" w:rsidR="00294242" w:rsidRPr="00294242" w:rsidRDefault="00EE5B9B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NR-U DRS</w:t>
      </w:r>
      <w:r w:rsidR="00294242" w:rsidRPr="00294242">
        <w:rPr>
          <w:rFonts w:ascii="Times New Roman" w:hAnsi="Times New Roman"/>
        </w:rPr>
        <w:t xml:space="preserve"> design for NR-U operation</w:t>
      </w:r>
    </w:p>
    <w:p w14:paraId="1C5EEF3A" w14:textId="4E743AF9" w:rsidR="00DC377E" w:rsidRDefault="00DC377E" w:rsidP="00DC377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NR-U study item phase, we </w:t>
      </w:r>
      <w:r w:rsidR="006317F2">
        <w:rPr>
          <w:rFonts w:ascii="Times New Roman" w:hAnsi="Times New Roman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 xml:space="preserve">discussed NR-U DRS design </w:t>
      </w:r>
      <w:r w:rsidR="00294140">
        <w:rPr>
          <w:rFonts w:ascii="Times New Roman" w:hAnsi="Times New Roman"/>
          <w:kern w:val="0"/>
          <w:sz w:val="22"/>
        </w:rPr>
        <w:t>with</w:t>
      </w:r>
      <w:r>
        <w:rPr>
          <w:rFonts w:ascii="Times New Roman" w:hAnsi="Times New Roman"/>
          <w:kern w:val="0"/>
          <w:sz w:val="22"/>
        </w:rPr>
        <w:t xml:space="preserve"> the followings </w:t>
      </w:r>
      <w:r w:rsidR="00557CD3">
        <w:rPr>
          <w:rFonts w:ascii="Times New Roman" w:hAnsi="Times New Roman"/>
          <w:kern w:val="0"/>
          <w:sz w:val="22"/>
        </w:rPr>
        <w:t>captured in the TR38.889 [</w:t>
      </w:r>
      <w:r w:rsidR="00324EFB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:rsidRPr="009B6F4A" w14:paraId="0D5F059A" w14:textId="77777777" w:rsidTr="005F22F4">
        <w:trPr>
          <w:trHeight w:val="1339"/>
        </w:trPr>
        <w:tc>
          <w:tcPr>
            <w:tcW w:w="9736" w:type="dxa"/>
            <w:vAlign w:val="center"/>
          </w:tcPr>
          <w:p w14:paraId="010C359A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Section 7.2.1.2 in the </w:t>
            </w:r>
            <w:r>
              <w:rPr>
                <w:rFonts w:ascii="Times" w:eastAsia="바탕" w:hAnsi="Times" w:hint="eastAsia"/>
                <w:b/>
                <w:i/>
                <w:u w:val="single"/>
                <w:lang w:eastAsia="ko-KR"/>
              </w:rPr>
              <w:t>TR38.889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v16.0.0 </w:t>
            </w:r>
          </w:p>
          <w:p w14:paraId="4C710AE5" w14:textId="77777777" w:rsidR="00DC377E" w:rsidRPr="0054314B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lang w:eastAsia="ko-KR"/>
              </w:rPr>
            </w:pPr>
            <w:r w:rsidRPr="0054314B">
              <w:rPr>
                <w:rFonts w:ascii="Times" w:eastAsia="바탕" w:hAnsi="Times"/>
                <w:lang w:eastAsia="ko-KR"/>
              </w:rPr>
              <w:t>…</w:t>
            </w:r>
          </w:p>
          <w:p w14:paraId="27BBC4A4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For PSS/SSS/PBCH transmission, NR-U should have a signal that contains at least SS/PBCH block burst set transmission. The design of this signal should consider the following characteristics specific to unlicensed band operation:</w:t>
            </w:r>
          </w:p>
          <w:p w14:paraId="69739786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There are no gaps within the time span the signal is transmitted at least within a beam</w:t>
            </w:r>
          </w:p>
          <w:p w14:paraId="1288E89E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The occupied channel bandwidth is satisfied (although this may not be a requirement)</w:t>
            </w:r>
          </w:p>
          <w:p w14:paraId="2950AF52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Strive to minimize the channel occupancy time of the signal</w:t>
            </w:r>
          </w:p>
          <w:p w14:paraId="17629FED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Characteristics that may facilitate fast channel access</w:t>
            </w:r>
          </w:p>
          <w:p w14:paraId="3D9E1759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Inclusion of the CSI-RS and RMSI-CORESET(s)+PDSCH(s) (carrying RMSI) associated with SS/PBCH block(s) in addition to the SS/PBCH burst set in one contiguous burst (referred to as the NR-U DRS) can be beneficial for</w:t>
            </w:r>
          </w:p>
          <w:p w14:paraId="74F27969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Meeting OCB requirement</w:t>
            </w:r>
          </w:p>
          <w:p w14:paraId="1528A74F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Compacting signals in time domain to limit the required number of channel access and for short channel occupancy</w:t>
            </w:r>
          </w:p>
          <w:p w14:paraId="53A74668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Support of stand-alone NR-U deployments</w:t>
            </w:r>
          </w:p>
          <w:p w14:paraId="5344F346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 xml:space="preserve">Support of automatic neighbour relations (ANR) functionality in an NR-U deployment </w:t>
            </w:r>
          </w:p>
          <w:p w14:paraId="1735A910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Resolution of PCI confusion in an NR-U deployment</w:t>
            </w:r>
          </w:p>
          <w:p w14:paraId="00A37C1F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The transmission of additional signals such as OSI and paging within the NR-U DRS is allowed and can be beneficial.</w:t>
            </w:r>
          </w:p>
          <w:p w14:paraId="1ADD524F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Support of Pattern 1 is recommended for multiplexing of SS/PBCH block(s) and CORESET(s)#0 in NR-U, where Pattern 1 is understood as CORESET#0 and an SS/PBCH block occurring in different time instances, and the CORESET#0 bandwidth overlapping with the transmission bandwidth of the SS/PBCH block.</w:t>
            </w:r>
          </w:p>
          <w:p w14:paraId="37AB5826" w14:textId="77777777" w:rsidR="00DC377E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As one element to facilitate a NR-U DRS design without gaps in the time domain, the CORESET#0 configuration(s) and/or Type0-PDCCH common search space configuration(s) may need enhancements compared to NR Rel-15, such as additional time domain configurations of the common search space(s).</w:t>
            </w:r>
          </w:p>
          <w:p w14:paraId="436178AB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…</w:t>
            </w:r>
          </w:p>
        </w:tc>
      </w:tr>
    </w:tbl>
    <w:p w14:paraId="19AF3A6F" w14:textId="07793473" w:rsidR="00294242" w:rsidRDefault="00294242" w:rsidP="009A77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94242">
        <w:rPr>
          <w:rFonts w:ascii="Times New Roman" w:hAnsi="Times New Roman"/>
          <w:kern w:val="0"/>
          <w:sz w:val="22"/>
          <w:lang w:val="en-GB"/>
        </w:rPr>
        <w:t xml:space="preserve">In addition to the above characteristics,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it seems beneficial to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consider additional </w:t>
      </w:r>
      <w:r>
        <w:rPr>
          <w:rFonts w:ascii="Times New Roman" w:hAnsi="Times New Roman"/>
          <w:kern w:val="0"/>
          <w:sz w:val="22"/>
          <w:lang w:val="en-GB"/>
        </w:rPr>
        <w:t>characteristics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EE5B9B">
        <w:rPr>
          <w:rFonts w:ascii="Times New Roman" w:hAnsi="Times New Roman"/>
          <w:kern w:val="0"/>
          <w:sz w:val="22"/>
          <w:lang w:val="en-GB"/>
        </w:rPr>
        <w:t>NR-U DRS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 such as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1) at least 1 symbol </w:t>
      </w:r>
      <w:r w:rsidR="00995AE2">
        <w:rPr>
          <w:rFonts w:ascii="Times New Roman" w:hAnsi="Times New Roman"/>
          <w:kern w:val="0"/>
          <w:sz w:val="22"/>
          <w:lang w:val="en-GB"/>
        </w:rPr>
        <w:t xml:space="preserve">LBT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gap 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between </w:t>
      </w:r>
      <w:r w:rsidR="00853BE8">
        <w:rPr>
          <w:rFonts w:ascii="Times New Roman" w:hAnsi="Times New Roman"/>
          <w:kern w:val="0"/>
          <w:sz w:val="22"/>
          <w:lang w:val="en-GB"/>
        </w:rPr>
        <w:t>slot</w:t>
      </w:r>
      <w:r w:rsidR="00450591">
        <w:rPr>
          <w:rFonts w:ascii="Times New Roman" w:hAnsi="Times New Roman"/>
          <w:kern w:val="0"/>
          <w:sz w:val="22"/>
          <w:lang w:val="en-GB"/>
        </w:rPr>
        <w:t>s</w:t>
      </w:r>
      <w:r w:rsidR="00853BE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including </w:t>
      </w:r>
      <w:r w:rsidR="0065643F">
        <w:rPr>
          <w:rFonts w:ascii="Times New Roman" w:hAnsi="Times New Roman" w:hint="eastAsia"/>
          <w:kern w:val="0"/>
          <w:sz w:val="22"/>
          <w:lang w:val="en-GB"/>
        </w:rPr>
        <w:t>N</w:t>
      </w:r>
      <w:r w:rsidR="0065643F">
        <w:rPr>
          <w:rFonts w:ascii="Times New Roman" w:hAnsi="Times New Roman"/>
          <w:kern w:val="0"/>
          <w:sz w:val="22"/>
          <w:lang w:val="en-GB"/>
        </w:rPr>
        <w:t>R-U DRS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 transmission</w:t>
      </w:r>
      <w:r w:rsidR="0065643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to perform Cat-2 </w:t>
      </w:r>
      <w:r w:rsidR="0009464C">
        <w:rPr>
          <w:rFonts w:ascii="Times New Roman" w:hAnsi="Times New Roman"/>
          <w:kern w:val="0"/>
          <w:sz w:val="22"/>
          <w:lang w:val="en-GB"/>
        </w:rPr>
        <w:lastRenderedPageBreak/>
        <w:t xml:space="preserve">LBT with 25us </w:t>
      </w:r>
      <w:r w:rsidR="00DC377E">
        <w:rPr>
          <w:rFonts w:ascii="Times New Roman" w:hAnsi="Times New Roman"/>
          <w:kern w:val="0"/>
          <w:sz w:val="22"/>
          <w:lang w:val="en-GB"/>
        </w:rPr>
        <w:t xml:space="preserve">under the condition of being </w:t>
      </w:r>
      <w:r w:rsidR="0009464C">
        <w:rPr>
          <w:rFonts w:ascii="Times New Roman" w:hAnsi="Times New Roman"/>
          <w:kern w:val="0"/>
          <w:sz w:val="22"/>
          <w:lang w:val="en-GB"/>
        </w:rPr>
        <w:t>satisf</w:t>
      </w:r>
      <w:r w:rsidR="00DC377E">
        <w:rPr>
          <w:rFonts w:ascii="Times New Roman" w:hAnsi="Times New Roman"/>
          <w:kern w:val="0"/>
          <w:sz w:val="22"/>
          <w:lang w:val="en-GB"/>
        </w:rPr>
        <w:t xml:space="preserve">ied with </w:t>
      </w:r>
      <w:r w:rsidR="00995AE2" w:rsidRPr="00995AE2">
        <w:rPr>
          <w:rFonts w:ascii="Times New Roman" w:hAnsi="Times New Roman"/>
          <w:kern w:val="0"/>
          <w:sz w:val="22"/>
          <w:lang w:val="en-GB"/>
        </w:rPr>
        <w:t>the DRS duty cycle ≤1/20 and the total duration up to 1 ms</w:t>
      </w:r>
      <w:r w:rsidR="00995AE2">
        <w:rPr>
          <w:rFonts w:ascii="Times New Roman" w:hAnsi="Times New Roman"/>
          <w:kern w:val="0"/>
          <w:sz w:val="22"/>
          <w:lang w:val="en-GB"/>
        </w:rPr>
        <w:t>, 2</w:t>
      </w:r>
      <w:r w:rsidR="0070330B">
        <w:rPr>
          <w:rFonts w:ascii="Times New Roman" w:hAnsi="Times New Roman"/>
          <w:kern w:val="0"/>
          <w:sz w:val="22"/>
          <w:lang w:val="en-GB"/>
        </w:rPr>
        <w:t>) the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LBT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gap within </w:t>
      </w:r>
      <w:r>
        <w:rPr>
          <w:rFonts w:ascii="Times New Roman" w:hAnsi="Times New Roman"/>
          <w:kern w:val="0"/>
          <w:sz w:val="22"/>
          <w:lang w:val="en-GB"/>
        </w:rPr>
        <w:t>a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 for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PDCCH/PD</w:t>
      </w:r>
      <w:r w:rsidR="00050F94">
        <w:rPr>
          <w:rFonts w:ascii="Times New Roman" w:hAnsi="Times New Roman"/>
          <w:kern w:val="0"/>
          <w:sz w:val="22"/>
          <w:lang w:val="en-GB"/>
        </w:rPr>
        <w:t>S</w:t>
      </w:r>
      <w:r w:rsidRPr="00294242">
        <w:rPr>
          <w:rFonts w:ascii="Times New Roman" w:hAnsi="Times New Roman"/>
          <w:kern w:val="0"/>
          <w:sz w:val="22"/>
          <w:lang w:val="en-GB"/>
        </w:rPr>
        <w:t>CH transmission at the slot boundary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995AE2">
        <w:rPr>
          <w:rFonts w:ascii="Times New Roman" w:hAnsi="Times New Roman"/>
          <w:kern w:val="0"/>
          <w:sz w:val="22"/>
          <w:lang w:val="en-GB"/>
        </w:rPr>
        <w:t>and 3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) no gaps for </w:t>
      </w:r>
      <w:r w:rsidR="00EE5B9B">
        <w:rPr>
          <w:rFonts w:ascii="Times New Roman" w:hAnsi="Times New Roman"/>
          <w:kern w:val="0"/>
          <w:sz w:val="22"/>
          <w:lang w:val="en-GB"/>
        </w:rPr>
        <w:t>contigu</w:t>
      </w:r>
      <w:r w:rsidR="00050F94">
        <w:rPr>
          <w:rFonts w:ascii="Times New Roman" w:hAnsi="Times New Roman"/>
          <w:kern w:val="0"/>
          <w:sz w:val="22"/>
          <w:lang w:val="en-GB"/>
        </w:rPr>
        <w:t xml:space="preserve">ous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transmission within a slot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not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B75BD2">
        <w:rPr>
          <w:rFonts w:ascii="Times New Roman" w:hAnsi="Times New Roman"/>
          <w:kern w:val="0"/>
          <w:sz w:val="22"/>
          <w:lang w:val="en-GB"/>
        </w:rPr>
        <w:t>allow the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medium by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other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coexistence device after </w:t>
      </w:r>
      <w:r w:rsidRPr="00294242">
        <w:rPr>
          <w:rFonts w:ascii="Times New Roman" w:hAnsi="Times New Roman"/>
          <w:kern w:val="0"/>
          <w:sz w:val="22"/>
          <w:lang w:val="en-GB"/>
        </w:rPr>
        <w:t>LBT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success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irrespective of </w:t>
      </w:r>
      <w:r>
        <w:rPr>
          <w:rFonts w:ascii="Times New Roman" w:hAnsi="Times New Roman"/>
          <w:kern w:val="0"/>
          <w:sz w:val="22"/>
          <w:lang w:val="en-GB"/>
        </w:rPr>
        <w:t xml:space="preserve">within a beam or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between </w:t>
      </w:r>
      <w:r>
        <w:rPr>
          <w:rFonts w:ascii="Times New Roman" w:hAnsi="Times New Roman"/>
          <w:kern w:val="0"/>
          <w:sz w:val="22"/>
          <w:lang w:val="en-GB"/>
        </w:rPr>
        <w:t>different beam</w:t>
      </w:r>
      <w:r w:rsidR="00B75BD2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>.</w:t>
      </w:r>
    </w:p>
    <w:p w14:paraId="1634BF88" w14:textId="5F05EA78" w:rsidR="00294242" w:rsidRPr="00294242" w:rsidRDefault="00B935F6" w:rsidP="00B935F6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: 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consider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 additional characteristics </w:t>
      </w:r>
      <w:r w:rsidRPr="00B935F6">
        <w:rPr>
          <w:rFonts w:ascii="Times New Roman" w:hAnsi="Times New Roman"/>
          <w:i/>
          <w:kern w:val="0"/>
          <w:sz w:val="22"/>
        </w:rPr>
        <w:t>for the design of NR-U DRS containing at least SS/PBCH block burst set transmission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03A98B18" w14:textId="6ABD4AA5" w:rsidR="00995AE2" w:rsidRPr="00995AE2" w:rsidRDefault="00995AE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At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 xml:space="preserve">least 1 symbol LBT gap </w:t>
      </w:r>
      <w:r w:rsidR="00450591">
        <w:rPr>
          <w:rFonts w:ascii="Times New Roman" w:hAnsi="Times New Roman"/>
          <w:i/>
          <w:kern w:val="0"/>
          <w:sz w:val="22"/>
          <w:lang w:val="en-GB"/>
        </w:rPr>
        <w:t xml:space="preserve">between slots including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NR-U DRS</w:t>
      </w:r>
      <w:r w:rsidR="00450591">
        <w:rPr>
          <w:rFonts w:ascii="Times New Roman" w:hAnsi="Times New Roman"/>
          <w:i/>
          <w:kern w:val="0"/>
          <w:sz w:val="22"/>
          <w:lang w:val="en-GB"/>
        </w:rPr>
        <w:t xml:space="preserve"> transmission </w:t>
      </w:r>
      <w:r w:rsidR="00450591" w:rsidRPr="00995AE2">
        <w:rPr>
          <w:rFonts w:ascii="Times New Roman" w:hAnsi="Times New Roman"/>
          <w:i/>
          <w:kern w:val="0"/>
          <w:sz w:val="22"/>
          <w:lang w:val="en-GB"/>
        </w:rPr>
        <w:t>to perform Cat-2 LBT with 25us</w:t>
      </w:r>
    </w:p>
    <w:p w14:paraId="722E4068" w14:textId="1D07B988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="00B75BD2" w:rsidRPr="00AB403F">
        <w:rPr>
          <w:rFonts w:ascii="Times New Roman" w:hAnsi="Times New Roman"/>
          <w:i/>
          <w:kern w:val="0"/>
          <w:sz w:val="22"/>
        </w:rPr>
        <w:t>an LBT gap within a slot for PDCCH/PD</w:t>
      </w:r>
      <w:r w:rsidR="00B935F6">
        <w:rPr>
          <w:rFonts w:ascii="Times New Roman" w:hAnsi="Times New Roman"/>
          <w:i/>
          <w:kern w:val="0"/>
          <w:sz w:val="22"/>
        </w:rPr>
        <w:t>S</w:t>
      </w:r>
      <w:r w:rsidR="00B75BD2" w:rsidRPr="00AB403F">
        <w:rPr>
          <w:rFonts w:ascii="Times New Roman" w:hAnsi="Times New Roman"/>
          <w:i/>
          <w:kern w:val="0"/>
          <w:sz w:val="22"/>
        </w:rPr>
        <w:t>CH transmission at the slot boundary</w:t>
      </w:r>
      <w:r w:rsidR="00B75BD2"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4ADCF581" w14:textId="7AE590FA" w:rsid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 w:rsidR="00AB403F"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="00B75BD2" w:rsidRPr="00B75BD2">
        <w:rPr>
          <w:rFonts w:ascii="Times New Roman" w:hAnsi="Times New Roman"/>
          <w:i/>
          <w:kern w:val="0"/>
          <w:sz w:val="22"/>
        </w:rPr>
        <w:t>not to allow the medium by other</w:t>
      </w:r>
      <w:r w:rsidR="00450591">
        <w:rPr>
          <w:rFonts w:ascii="Times New Roman" w:hAnsi="Times New Roman"/>
          <w:i/>
          <w:kern w:val="0"/>
          <w:sz w:val="22"/>
        </w:rPr>
        <w:t xml:space="preserve"> coexistence device</w:t>
      </w:r>
      <w:r w:rsidR="00B75BD2" w:rsidRPr="00B75BD2">
        <w:rPr>
          <w:rFonts w:ascii="Times New Roman" w:hAnsi="Times New Roman"/>
          <w:i/>
          <w:kern w:val="0"/>
          <w:sz w:val="22"/>
        </w:rPr>
        <w:t xml:space="preserve"> irrespective of within a beam or between different beams</w:t>
      </w:r>
      <w:r w:rsidR="00B75BD2"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065A7EE5" w14:textId="77777777" w:rsidR="00AF7F08" w:rsidRPr="00AF7F08" w:rsidRDefault="00AF7F08" w:rsidP="00AF7F08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23156C29" w14:textId="1486A72C" w:rsidR="0009464C" w:rsidRPr="00C67955" w:rsidRDefault="0009464C" w:rsidP="0009464C">
      <w:pPr>
        <w:pStyle w:val="2"/>
        <w:rPr>
          <w:rFonts w:ascii="Times New Roman" w:hAnsi="Times New Roman"/>
          <w:szCs w:val="24"/>
        </w:rPr>
      </w:pPr>
      <w:r w:rsidRPr="00C67955">
        <w:rPr>
          <w:rFonts w:ascii="Times New Roman" w:hAnsi="Times New Roman"/>
          <w:szCs w:val="24"/>
        </w:rPr>
        <w:t>SS</w:t>
      </w:r>
      <w:r w:rsidR="0071147D">
        <w:rPr>
          <w:rFonts w:ascii="Times New Roman" w:hAnsi="Times New Roman"/>
          <w:szCs w:val="24"/>
        </w:rPr>
        <w:t>B patte</w:t>
      </w:r>
      <w:r w:rsidR="001A5CC5">
        <w:rPr>
          <w:rFonts w:ascii="Times New Roman" w:hAnsi="Times New Roman"/>
          <w:szCs w:val="24"/>
        </w:rPr>
        <w:t>rn in time and Type0-PDCCH moni</w:t>
      </w:r>
      <w:r w:rsidR="0071147D">
        <w:rPr>
          <w:rFonts w:ascii="Times New Roman" w:hAnsi="Times New Roman"/>
          <w:szCs w:val="24"/>
        </w:rPr>
        <w:t>toring</w:t>
      </w:r>
    </w:p>
    <w:p w14:paraId="0C87F192" w14:textId="10002A9F" w:rsidR="00DC377E" w:rsidRPr="0054311B" w:rsidRDefault="00995AE2" w:rsidP="00DC377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4311B">
        <w:rPr>
          <w:rFonts w:ascii="Times New Roman" w:hAnsi="Times New Roman"/>
          <w:kern w:val="0"/>
          <w:sz w:val="22"/>
          <w:lang w:val="en-GB"/>
        </w:rPr>
        <w:t>Regarding SS/PBCH block transmission pattern within a slot</w:t>
      </w:r>
      <w:r w:rsidR="00324EFB">
        <w:rPr>
          <w:rFonts w:ascii="Times New Roman" w:hAnsi="Times New Roman"/>
          <w:kern w:val="0"/>
          <w:sz w:val="22"/>
          <w:lang w:val="en-GB"/>
        </w:rPr>
        <w:t xml:space="preserve"> and Type0-PDCCH monitoring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F769BC">
        <w:rPr>
          <w:rFonts w:ascii="Times New Roman" w:hAnsi="Times New Roman"/>
          <w:kern w:val="0"/>
          <w:sz w:val="22"/>
          <w:lang w:val="en-GB"/>
        </w:rPr>
        <w:t xml:space="preserve">it was agreed </w:t>
      </w:r>
      <w:r w:rsidR="00324EFB">
        <w:rPr>
          <w:rFonts w:ascii="Times New Roman" w:hAnsi="Times New Roman"/>
          <w:kern w:val="0"/>
          <w:sz w:val="22"/>
          <w:lang w:val="en-GB"/>
        </w:rPr>
        <w:t xml:space="preserve">at the previous meeting </w:t>
      </w:r>
      <w:r w:rsidR="00F769BC">
        <w:rPr>
          <w:rFonts w:ascii="Times New Roman" w:hAnsi="Times New Roman"/>
          <w:kern w:val="0"/>
          <w:sz w:val="22"/>
          <w:lang w:val="en-GB"/>
        </w:rPr>
        <w:t xml:space="preserve">to select </w:t>
      </w:r>
      <w:r w:rsidR="00324EFB">
        <w:rPr>
          <w:rFonts w:ascii="Times New Roman" w:hAnsi="Times New Roman"/>
          <w:kern w:val="0"/>
          <w:sz w:val="22"/>
          <w:lang w:val="en-GB"/>
        </w:rPr>
        <w:t>one of t</w:t>
      </w:r>
      <w:r w:rsidR="00F769BC">
        <w:rPr>
          <w:rFonts w:ascii="Times New Roman" w:hAnsi="Times New Roman"/>
          <w:kern w:val="0"/>
          <w:sz w:val="22"/>
          <w:lang w:val="en-GB"/>
        </w:rPr>
        <w:t>he following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24EFB">
        <w:rPr>
          <w:rFonts w:ascii="Times New Roman" w:hAnsi="Times New Roman"/>
          <w:kern w:val="0"/>
          <w:sz w:val="22"/>
          <w:lang w:val="en-GB"/>
        </w:rPr>
        <w:t>three</w:t>
      </w:r>
      <w:r w:rsidR="00F769BC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24EFB">
        <w:rPr>
          <w:rFonts w:ascii="Times New Roman" w:hAnsi="Times New Roman"/>
          <w:kern w:val="0"/>
          <w:sz w:val="22"/>
          <w:lang w:val="en-GB"/>
        </w:rPr>
        <w:t>alternative</w:t>
      </w:r>
      <w:r w:rsidR="00F769BC">
        <w:rPr>
          <w:rFonts w:ascii="Times New Roman" w:hAnsi="Times New Roman"/>
          <w:kern w:val="0"/>
          <w:sz w:val="22"/>
          <w:lang w:val="en-GB"/>
        </w:rPr>
        <w:t>s</w:t>
      </w:r>
      <w:r w:rsidR="00F769BC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24EFB">
        <w:rPr>
          <w:rFonts w:ascii="Times New Roman" w:hAnsi="Times New Roman"/>
          <w:kern w:val="0"/>
          <w:sz w:val="22"/>
          <w:lang w:val="en-GB"/>
        </w:rPr>
        <w:t>in this meeting [3].</w:t>
      </w:r>
    </w:p>
    <w:p w14:paraId="0E13ECBA" w14:textId="7A846A55" w:rsidR="00324EFB" w:rsidRPr="00CE06F5" w:rsidRDefault="00324EFB" w:rsidP="00324EFB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CE06F5">
        <w:rPr>
          <w:rFonts w:ascii="Times New Roman" w:hAnsi="Times New Roman"/>
          <w:i/>
          <w:kern w:val="0"/>
          <w:sz w:val="22"/>
        </w:rPr>
        <w:t>Alt 1: Legacy SSB positions in a slot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 with support </w:t>
      </w:r>
      <w:r w:rsidR="00B66491" w:rsidRPr="00CE06F5">
        <w:rPr>
          <w:rFonts w:ascii="Times New Roman" w:hAnsi="Times New Roman" w:hint="eastAsia"/>
          <w:i/>
          <w:kern w:val="0"/>
          <w:sz w:val="22"/>
        </w:rPr>
        <w:t xml:space="preserve">Type0-PDCCH 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of </w:t>
      </w:r>
      <w:r w:rsidR="00B66491" w:rsidRPr="00CE06F5">
        <w:rPr>
          <w:rFonts w:ascii="Times New Roman" w:hAnsi="Times New Roman" w:hint="eastAsia"/>
          <w:i/>
          <w:kern w:val="0"/>
          <w:sz w:val="22"/>
        </w:rPr>
        <w:t>length-</w:t>
      </w:r>
      <w:r w:rsidR="00B66491" w:rsidRPr="00CE06F5">
        <w:rPr>
          <w:rFonts w:ascii="Times New Roman" w:hAnsi="Times New Roman"/>
          <w:i/>
          <w:kern w:val="0"/>
          <w:sz w:val="22"/>
        </w:rPr>
        <w:t>1 or length-2 symbol for CORESET#0</w:t>
      </w:r>
    </w:p>
    <w:p w14:paraId="2BE084C5" w14:textId="5495409D" w:rsidR="00324EFB" w:rsidRPr="00CE06F5" w:rsidRDefault="00324EFB" w:rsidP="00B66491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CE06F5">
        <w:rPr>
          <w:rFonts w:ascii="Times New Roman" w:hAnsi="Times New Roman"/>
          <w:i/>
          <w:kern w:val="0"/>
          <w:sz w:val="22"/>
        </w:rPr>
        <w:t>Alt2: New SSB positions in a slot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 with support </w:t>
      </w:r>
      <w:r w:rsidR="00B66491" w:rsidRPr="00CE06F5">
        <w:rPr>
          <w:rFonts w:ascii="Times New Roman" w:hAnsi="Times New Roman" w:hint="eastAsia"/>
          <w:i/>
          <w:kern w:val="0"/>
          <w:sz w:val="22"/>
        </w:rPr>
        <w:t xml:space="preserve">Type0-PDCCH 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of </w:t>
      </w:r>
      <w:r w:rsidR="00B66491" w:rsidRPr="00CE06F5">
        <w:rPr>
          <w:rFonts w:ascii="Times New Roman" w:hAnsi="Times New Roman" w:hint="eastAsia"/>
          <w:i/>
          <w:kern w:val="0"/>
          <w:sz w:val="22"/>
        </w:rPr>
        <w:t>length-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1 or length-2 symbol for CORESET#0 </w:t>
      </w:r>
    </w:p>
    <w:p w14:paraId="47576678" w14:textId="2356F233" w:rsidR="00324EFB" w:rsidRPr="00CE06F5" w:rsidRDefault="00324EFB" w:rsidP="00B66491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CE06F5">
        <w:rPr>
          <w:rFonts w:ascii="Times New Roman" w:hAnsi="Times New Roman"/>
          <w:i/>
          <w:kern w:val="0"/>
          <w:sz w:val="22"/>
        </w:rPr>
        <w:t xml:space="preserve">Alt 3: Legacy SSB positions in a slot 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with support Type0-PDCCH in symbol (#7) of </w:t>
      </w:r>
      <w:r w:rsidR="00CE06F5" w:rsidRPr="00CE06F5">
        <w:rPr>
          <w:rFonts w:ascii="Times New Roman" w:hAnsi="Times New Roman"/>
          <w:i/>
          <w:kern w:val="0"/>
          <w:sz w:val="22"/>
        </w:rPr>
        <w:t xml:space="preserve">only </w:t>
      </w:r>
      <w:r w:rsidR="00B66491" w:rsidRPr="00CE06F5">
        <w:rPr>
          <w:rFonts w:ascii="Times New Roman" w:hAnsi="Times New Roman"/>
          <w:i/>
          <w:kern w:val="0"/>
          <w:sz w:val="22"/>
        </w:rPr>
        <w:t>length-1 symbol for CORESET#0 for the 2</w:t>
      </w:r>
      <w:r w:rsidR="00B66491" w:rsidRPr="00CE06F5">
        <w:rPr>
          <w:rFonts w:ascii="Times New Roman" w:hAnsi="Times New Roman"/>
          <w:i/>
          <w:kern w:val="0"/>
          <w:sz w:val="22"/>
          <w:vertAlign w:val="superscript"/>
        </w:rPr>
        <w:t>nd</w:t>
      </w:r>
      <w:r w:rsidR="00B66491" w:rsidRPr="00CE06F5">
        <w:rPr>
          <w:rFonts w:ascii="Times New Roman" w:hAnsi="Times New Roman"/>
          <w:i/>
          <w:kern w:val="0"/>
          <w:sz w:val="22"/>
        </w:rPr>
        <w:t xml:space="preserve"> SSB in a slot </w:t>
      </w:r>
    </w:p>
    <w:p w14:paraId="25226002" w14:textId="256CA701" w:rsidR="00184649" w:rsidRDefault="00D33DF2" w:rsidP="00AF7F08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For </w:t>
      </w:r>
      <w:r w:rsidRPr="0054311B">
        <w:rPr>
          <w:rFonts w:ascii="Times New Roman" w:hAnsi="Times New Roman"/>
          <w:kern w:val="0"/>
          <w:sz w:val="22"/>
          <w:lang w:val="en-GB"/>
        </w:rPr>
        <w:t>SS/PBCH block transmission pattern within a slot</w:t>
      </w:r>
      <w:r>
        <w:rPr>
          <w:rFonts w:ascii="Times New Roman" w:hAnsi="Times New Roman"/>
          <w:kern w:val="0"/>
          <w:sz w:val="22"/>
          <w:lang w:val="en-GB"/>
        </w:rPr>
        <w:t xml:space="preserve">, it </w:t>
      </w:r>
      <w:r w:rsidR="000C0E5A">
        <w:rPr>
          <w:rFonts w:ascii="Times New Roman" w:hAnsi="Times New Roman"/>
          <w:kern w:val="0"/>
          <w:sz w:val="22"/>
          <w:lang w:val="en-GB"/>
        </w:rPr>
        <w:t xml:space="preserve">seems beneficial </w:t>
      </w:r>
      <w:r>
        <w:rPr>
          <w:rFonts w:ascii="Times New Roman" w:hAnsi="Times New Roman"/>
          <w:kern w:val="0"/>
          <w:sz w:val="22"/>
          <w:lang w:val="en-GB"/>
        </w:rPr>
        <w:t xml:space="preserve">to have Alt-1 or Alt-3 same as legacy 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NR Rel-15 </w:t>
      </w:r>
      <w:r>
        <w:rPr>
          <w:rFonts w:ascii="Times New Roman" w:hAnsi="Times New Roman"/>
          <w:kern w:val="0"/>
          <w:sz w:val="22"/>
          <w:lang w:val="en-GB"/>
        </w:rPr>
        <w:t>SSB positions in a slot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 for 15</w:t>
      </w:r>
      <w:r>
        <w:rPr>
          <w:rFonts w:ascii="Times New Roman" w:hAnsi="Times New Roman"/>
          <w:kern w:val="0"/>
          <w:sz w:val="22"/>
          <w:lang w:val="en-GB"/>
        </w:rPr>
        <w:t>k</w:t>
      </w:r>
      <w:r w:rsidRPr="0054311B">
        <w:rPr>
          <w:rFonts w:ascii="Times New Roman" w:hAnsi="Times New Roman"/>
          <w:kern w:val="0"/>
          <w:sz w:val="22"/>
          <w:lang w:val="en-GB"/>
        </w:rPr>
        <w:t>Hz</w:t>
      </w:r>
      <w:r>
        <w:rPr>
          <w:rFonts w:ascii="Times New Roman" w:hAnsi="Times New Roman"/>
          <w:kern w:val="0"/>
          <w:sz w:val="22"/>
          <w:lang w:val="en-GB"/>
        </w:rPr>
        <w:t>/30kHz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 SCS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25F7D">
        <w:rPr>
          <w:rFonts w:ascii="Times New Roman" w:hAnsi="Times New Roman"/>
          <w:kern w:val="0"/>
          <w:sz w:val="22"/>
          <w:lang w:val="en-GB"/>
        </w:rPr>
        <w:t xml:space="preserve">considering </w:t>
      </w:r>
      <w:r>
        <w:rPr>
          <w:rFonts w:ascii="Times New Roman" w:hAnsi="Times New Roman"/>
          <w:kern w:val="0"/>
          <w:sz w:val="22"/>
          <w:lang w:val="en-GB"/>
        </w:rPr>
        <w:t xml:space="preserve">aspects including such as </w:t>
      </w:r>
      <w:r w:rsidR="000C0E5A">
        <w:rPr>
          <w:rFonts w:ascii="Times New Roman" w:hAnsi="Times New Roman"/>
          <w:kern w:val="0"/>
          <w:sz w:val="22"/>
          <w:lang w:val="en-GB"/>
        </w:rPr>
        <w:t>the commonality with NR licensed operation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14D1B">
        <w:rPr>
          <w:rFonts w:ascii="Times New Roman" w:hAnsi="Times New Roman"/>
          <w:kern w:val="0"/>
          <w:sz w:val="22"/>
          <w:lang w:val="en-GB"/>
        </w:rPr>
        <w:t xml:space="preserve">reuse of </w:t>
      </w:r>
      <w:r w:rsidR="000C0E5A">
        <w:rPr>
          <w:rFonts w:ascii="Times New Roman" w:hAnsi="Times New Roman"/>
          <w:kern w:val="0"/>
          <w:sz w:val="22"/>
          <w:lang w:val="en-GB"/>
        </w:rPr>
        <w:t xml:space="preserve">existing </w:t>
      </w:r>
      <w:r w:rsidR="00714D1B">
        <w:rPr>
          <w:rFonts w:ascii="Times New Roman" w:hAnsi="Times New Roman"/>
          <w:kern w:val="0"/>
          <w:sz w:val="22"/>
          <w:lang w:val="en-GB"/>
        </w:rPr>
        <w:t xml:space="preserve">UE </w:t>
      </w:r>
      <w:r w:rsidR="000C0E5A">
        <w:rPr>
          <w:rFonts w:ascii="Times New Roman" w:hAnsi="Times New Roman"/>
          <w:kern w:val="0"/>
          <w:sz w:val="22"/>
          <w:lang w:val="en-GB"/>
        </w:rPr>
        <w:t>implementation for SS/PBCH block in Rel-15 NR</w:t>
      </w:r>
      <w:r>
        <w:rPr>
          <w:rFonts w:ascii="Times New Roman" w:hAnsi="Times New Roman"/>
          <w:kern w:val="0"/>
          <w:sz w:val="22"/>
          <w:lang w:val="en-GB"/>
        </w:rPr>
        <w:t xml:space="preserve"> and no specification impact</w:t>
      </w:r>
      <w:r w:rsidR="00714D1B">
        <w:rPr>
          <w:rFonts w:ascii="Times New Roman" w:hAnsi="Times New Roman"/>
          <w:kern w:val="0"/>
          <w:sz w:val="22"/>
          <w:lang w:val="en-GB"/>
        </w:rPr>
        <w:t xml:space="preserve">. </w:t>
      </w:r>
      <w:r>
        <w:rPr>
          <w:rFonts w:ascii="Times New Roman" w:hAnsi="Times New Roman"/>
          <w:kern w:val="0"/>
          <w:sz w:val="22"/>
          <w:lang w:val="en-GB"/>
        </w:rPr>
        <w:t>And i</w:t>
      </w:r>
      <w:r w:rsidR="00CD44EB">
        <w:rPr>
          <w:rFonts w:ascii="Times New Roman" w:hAnsi="Times New Roman"/>
          <w:kern w:val="0"/>
          <w:sz w:val="22"/>
          <w:lang w:val="en-GB"/>
        </w:rPr>
        <w:t xml:space="preserve">t cannot only offer an </w:t>
      </w:r>
      <w:r w:rsidR="00184649">
        <w:rPr>
          <w:rFonts w:ascii="Times New Roman" w:hAnsi="Times New Roman"/>
          <w:kern w:val="0"/>
          <w:sz w:val="22"/>
          <w:lang w:val="en-GB"/>
        </w:rPr>
        <w:t xml:space="preserve">additional opportunity for </w:t>
      </w:r>
      <w:r w:rsidR="00EE1144">
        <w:rPr>
          <w:rFonts w:ascii="Times New Roman" w:hAnsi="Times New Roman"/>
          <w:kern w:val="0"/>
          <w:sz w:val="22"/>
          <w:lang w:val="en-GB"/>
        </w:rPr>
        <w:t xml:space="preserve">transmitting </w:t>
      </w:r>
      <w:r w:rsidR="00184649">
        <w:rPr>
          <w:rFonts w:ascii="Times New Roman" w:hAnsi="Times New Roman"/>
          <w:kern w:val="0"/>
          <w:sz w:val="22"/>
          <w:lang w:val="en-GB"/>
        </w:rPr>
        <w:t>with other channel/signal</w:t>
      </w:r>
      <w:r w:rsidR="00C40401">
        <w:rPr>
          <w:rFonts w:ascii="Times New Roman" w:hAnsi="Times New Roman"/>
          <w:kern w:val="0"/>
          <w:sz w:val="22"/>
          <w:lang w:val="en-GB"/>
        </w:rPr>
        <w:t>s</w:t>
      </w:r>
      <w:r w:rsidR="00184649">
        <w:rPr>
          <w:rFonts w:ascii="Times New Roman" w:hAnsi="Times New Roman"/>
          <w:kern w:val="0"/>
          <w:sz w:val="22"/>
          <w:lang w:val="en-GB"/>
        </w:rPr>
        <w:t xml:space="preserve"> at the end of DRS slots </w:t>
      </w:r>
      <w:r w:rsidR="00CD44EB">
        <w:rPr>
          <w:rFonts w:ascii="Times New Roman" w:hAnsi="Times New Roman"/>
          <w:kern w:val="0"/>
          <w:sz w:val="22"/>
          <w:lang w:val="en-GB"/>
        </w:rPr>
        <w:t>but it</w:t>
      </w:r>
      <w:r w:rsidR="00184649">
        <w:rPr>
          <w:rFonts w:ascii="Times New Roman" w:hAnsi="Times New Roman"/>
          <w:kern w:val="0"/>
          <w:sz w:val="22"/>
          <w:lang w:val="en-GB"/>
        </w:rPr>
        <w:t xml:space="preserve"> can </w:t>
      </w:r>
      <w:r w:rsidR="00CD44EB">
        <w:rPr>
          <w:rFonts w:ascii="Times New Roman" w:hAnsi="Times New Roman"/>
          <w:kern w:val="0"/>
          <w:sz w:val="22"/>
          <w:lang w:val="en-GB"/>
        </w:rPr>
        <w:t xml:space="preserve">also </w:t>
      </w:r>
      <w:r w:rsidR="00184649">
        <w:rPr>
          <w:rFonts w:ascii="Times New Roman" w:hAnsi="Times New Roman"/>
          <w:kern w:val="0"/>
          <w:sz w:val="22"/>
          <w:lang w:val="en-GB"/>
        </w:rPr>
        <w:t>start PDCCH/PDSCH transmission at the 1</w:t>
      </w:r>
      <w:r w:rsidR="00184649" w:rsidRPr="00184649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 w:rsidR="00CD44EB">
        <w:rPr>
          <w:rFonts w:ascii="Times New Roman" w:hAnsi="Times New Roman"/>
          <w:kern w:val="0"/>
          <w:sz w:val="22"/>
          <w:lang w:val="en-GB"/>
        </w:rPr>
        <w:t xml:space="preserve"> symbol of the slot which is consecutive </w:t>
      </w:r>
      <w:r>
        <w:rPr>
          <w:rFonts w:ascii="Times New Roman" w:hAnsi="Times New Roman"/>
          <w:kern w:val="0"/>
          <w:sz w:val="22"/>
          <w:lang w:val="en-GB"/>
        </w:rPr>
        <w:t xml:space="preserve">slot </w:t>
      </w:r>
      <w:r w:rsidR="00CD44EB">
        <w:rPr>
          <w:rFonts w:ascii="Times New Roman" w:hAnsi="Times New Roman"/>
          <w:kern w:val="0"/>
          <w:sz w:val="22"/>
          <w:lang w:val="en-GB"/>
        </w:rPr>
        <w:t xml:space="preserve">in time with DRS slots by being free at the end of the DRS slot </w:t>
      </w:r>
      <w:r w:rsidR="00C40401">
        <w:rPr>
          <w:rFonts w:ascii="Times New Roman" w:hAnsi="Times New Roman"/>
          <w:kern w:val="0"/>
          <w:sz w:val="22"/>
          <w:lang w:val="en-GB"/>
        </w:rPr>
        <w:t>for LBT</w:t>
      </w:r>
      <w:r w:rsidR="00CD44EB">
        <w:rPr>
          <w:rFonts w:ascii="Times New Roman" w:hAnsi="Times New Roman"/>
          <w:kern w:val="0"/>
          <w:sz w:val="22"/>
          <w:lang w:val="en-GB"/>
        </w:rPr>
        <w:t xml:space="preserve">. In addition, </w:t>
      </w:r>
      <w:r w:rsidR="00714D1B">
        <w:rPr>
          <w:rFonts w:ascii="Times New Roman" w:hAnsi="Times New Roman"/>
          <w:kern w:val="0"/>
          <w:sz w:val="22"/>
          <w:lang w:val="en-GB"/>
        </w:rPr>
        <w:t>it</w:t>
      </w:r>
      <w:r>
        <w:rPr>
          <w:rFonts w:ascii="Times New Roman" w:hAnsi="Times New Roman"/>
          <w:kern w:val="0"/>
          <w:sz w:val="22"/>
          <w:lang w:val="en-GB"/>
        </w:rPr>
        <w:t xml:space="preserve"> can</w:t>
      </w:r>
      <w:r w:rsidR="00714D1B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make it </w:t>
      </w:r>
      <w:r w:rsidR="00714D1B">
        <w:rPr>
          <w:rFonts w:ascii="Times New Roman" w:hAnsi="Times New Roman"/>
          <w:kern w:val="0"/>
          <w:sz w:val="22"/>
          <w:lang w:val="en-GB"/>
        </w:rPr>
        <w:t xml:space="preserve">possible to perform Cat-2 LBT for DRS within 1ms </w:t>
      </w:r>
      <w:r w:rsidR="00CD44EB">
        <w:rPr>
          <w:rFonts w:ascii="Times New Roman" w:hAnsi="Times New Roman"/>
          <w:kern w:val="0"/>
          <w:sz w:val="22"/>
          <w:lang w:val="en-GB"/>
        </w:rPr>
        <w:t xml:space="preserve">for consecutive DRS slots more than 1ms </w:t>
      </w:r>
      <w:r w:rsidR="00714D1B">
        <w:rPr>
          <w:rFonts w:ascii="Times New Roman" w:hAnsi="Times New Roman"/>
          <w:kern w:val="0"/>
          <w:sz w:val="22"/>
          <w:lang w:val="en-GB"/>
        </w:rPr>
        <w:t xml:space="preserve">under the condition of being satisfied with </w:t>
      </w:r>
      <w:r w:rsidR="00714D1B" w:rsidRPr="00995AE2">
        <w:rPr>
          <w:rFonts w:ascii="Times New Roman" w:hAnsi="Times New Roman"/>
          <w:kern w:val="0"/>
          <w:sz w:val="22"/>
          <w:lang w:val="en-GB"/>
        </w:rPr>
        <w:t>the DRS duty cycle ≤1/</w:t>
      </w:r>
      <w:r w:rsidR="00714D1B">
        <w:rPr>
          <w:rFonts w:ascii="Times New Roman" w:hAnsi="Times New Roman"/>
          <w:kern w:val="0"/>
          <w:sz w:val="22"/>
          <w:lang w:val="en-GB"/>
        </w:rPr>
        <w:t>20</w:t>
      </w:r>
      <w:r>
        <w:rPr>
          <w:rFonts w:ascii="Times New Roman" w:hAnsi="Times New Roman"/>
          <w:kern w:val="0"/>
          <w:sz w:val="22"/>
          <w:lang w:val="en-GB"/>
        </w:rPr>
        <w:t>.</w:t>
      </w:r>
      <w:r w:rsidR="00AF7F08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The Alt-2 has advantage with symmetric half-slot allocation from </w:t>
      </w:r>
      <w:r w:rsidRPr="0054311B">
        <w:rPr>
          <w:rFonts w:ascii="Times New Roman" w:hAnsi="Times New Roman"/>
          <w:kern w:val="0"/>
          <w:sz w:val="22"/>
          <w:lang w:val="en-GB"/>
        </w:rPr>
        <w:t>the perspective of the possibility that SS/PBCH block transmission</w:t>
      </w:r>
      <w:r w:rsidR="00C40401">
        <w:rPr>
          <w:rFonts w:ascii="Times New Roman" w:hAnsi="Times New Roman"/>
          <w:kern w:val="0"/>
          <w:sz w:val="22"/>
          <w:lang w:val="en-GB"/>
        </w:rPr>
        <w:t>. Also,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 Type-0 PDCCH monitoring </w:t>
      </w:r>
      <w:r>
        <w:rPr>
          <w:rFonts w:ascii="Times New Roman" w:hAnsi="Times New Roman"/>
          <w:kern w:val="0"/>
          <w:sz w:val="22"/>
          <w:lang w:val="en-GB"/>
        </w:rPr>
        <w:t xml:space="preserve">configuration </w:t>
      </w:r>
      <w:r w:rsidRPr="0054311B">
        <w:rPr>
          <w:rFonts w:ascii="Times New Roman" w:hAnsi="Times New Roman"/>
          <w:kern w:val="0"/>
          <w:sz w:val="22"/>
          <w:lang w:val="en-GB"/>
        </w:rPr>
        <w:t>within a half slot may be possible due to LBT success before the second half</w:t>
      </w:r>
      <w:r>
        <w:rPr>
          <w:rFonts w:ascii="Times New Roman" w:hAnsi="Times New Roman"/>
          <w:kern w:val="0"/>
          <w:sz w:val="22"/>
          <w:lang w:val="en-GB"/>
        </w:rPr>
        <w:t xml:space="preserve"> slot</w:t>
      </w:r>
      <w:r w:rsidRPr="0054311B">
        <w:rPr>
          <w:rFonts w:ascii="Times New Roman" w:hAnsi="Times New Roman"/>
          <w:kern w:val="0"/>
          <w:sz w:val="22"/>
          <w:lang w:val="en-GB"/>
        </w:rPr>
        <w:t xml:space="preserve"> for initial access case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40401">
        <w:rPr>
          <w:rFonts w:ascii="Times New Roman" w:hAnsi="Times New Roman"/>
          <w:kern w:val="0"/>
          <w:sz w:val="22"/>
          <w:lang w:val="en-GB"/>
        </w:rPr>
        <w:t>with</w:t>
      </w:r>
      <w:r>
        <w:rPr>
          <w:rFonts w:ascii="Times New Roman" w:hAnsi="Times New Roman"/>
          <w:kern w:val="0"/>
          <w:sz w:val="22"/>
          <w:lang w:val="en-GB"/>
        </w:rPr>
        <w:t xml:space="preserve"> the flexibility of the Type-0 PDCCH transmission at the gNB, both 1-symbol and 2-symbol CORESET#0 configurations for Type-0 PDCCH monitoring. However, </w:t>
      </w:r>
      <w:r w:rsidR="00EE1144">
        <w:rPr>
          <w:rFonts w:ascii="Times New Roman" w:hAnsi="Times New Roman"/>
          <w:kern w:val="0"/>
          <w:sz w:val="22"/>
          <w:lang w:val="en-GB"/>
        </w:rPr>
        <w:t xml:space="preserve">it is required to have two different UE implementation for SS/PBCH reception in a slot separately </w:t>
      </w:r>
      <w:r w:rsidR="00C40401">
        <w:rPr>
          <w:rFonts w:ascii="Times New Roman" w:hAnsi="Times New Roman"/>
          <w:kern w:val="0"/>
          <w:sz w:val="22"/>
          <w:lang w:val="en-GB"/>
        </w:rPr>
        <w:t xml:space="preserve">between </w:t>
      </w:r>
      <w:r w:rsidR="00EE1144">
        <w:rPr>
          <w:rFonts w:ascii="Times New Roman" w:hAnsi="Times New Roman"/>
          <w:kern w:val="0"/>
          <w:sz w:val="22"/>
          <w:lang w:val="en-GB"/>
        </w:rPr>
        <w:t xml:space="preserve">licensed and unlicensed </w:t>
      </w:r>
      <w:r w:rsidR="00C40401">
        <w:rPr>
          <w:rFonts w:ascii="Times New Roman" w:hAnsi="Times New Roman"/>
          <w:kern w:val="0"/>
          <w:sz w:val="22"/>
          <w:lang w:val="en-GB"/>
        </w:rPr>
        <w:t>bands.</w:t>
      </w:r>
      <w:r w:rsidR="00EE1144">
        <w:rPr>
          <w:rFonts w:ascii="Times New Roman" w:hAnsi="Times New Roman"/>
          <w:kern w:val="0"/>
          <w:sz w:val="22"/>
          <w:lang w:val="en-GB"/>
        </w:rPr>
        <w:t xml:space="preserve"> it does not provide an opportunity to transmit </w:t>
      </w:r>
      <w:r w:rsidR="00EE1144">
        <w:rPr>
          <w:rFonts w:ascii="Times New Roman" w:hAnsi="Times New Roman" w:hint="eastAsia"/>
          <w:kern w:val="0"/>
          <w:sz w:val="22"/>
          <w:lang w:val="en-GB"/>
        </w:rPr>
        <w:t xml:space="preserve">short PUCCH at the end of a </w:t>
      </w:r>
      <w:r w:rsidR="00EE1144">
        <w:rPr>
          <w:rFonts w:ascii="Times New Roman" w:hAnsi="Times New Roman"/>
          <w:kern w:val="0"/>
          <w:sz w:val="22"/>
          <w:lang w:val="en-GB"/>
        </w:rPr>
        <w:t xml:space="preserve">slot of DRS </w:t>
      </w:r>
      <w:r w:rsidR="00AF7F08">
        <w:rPr>
          <w:rFonts w:ascii="Times New Roman" w:hAnsi="Times New Roman"/>
          <w:kern w:val="0"/>
          <w:sz w:val="22"/>
          <w:lang w:val="en-GB"/>
        </w:rPr>
        <w:t>without RMSI. Therefore, we support Alt-1 or Alt-3 to reuse NR Rel-15 SS/PBCH block transmission pattern for 15kHz/30kHz SCS.</w:t>
      </w:r>
    </w:p>
    <w:p w14:paraId="3264AD80" w14:textId="27DE6033" w:rsidR="00F2176D" w:rsidRDefault="0054311B" w:rsidP="00AF7F08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AF7F08">
        <w:rPr>
          <w:rFonts w:ascii="Times New Roman" w:hAnsi="Times New Roman"/>
          <w:i/>
          <w:kern w:val="0"/>
          <w:sz w:val="22"/>
        </w:rPr>
        <w:t>W</w:t>
      </w:r>
      <w:r w:rsidR="00AF7F08" w:rsidRPr="00AF7F08">
        <w:rPr>
          <w:rFonts w:ascii="Times New Roman" w:hAnsi="Times New Roman"/>
          <w:i/>
          <w:kern w:val="0"/>
          <w:sz w:val="22"/>
        </w:rPr>
        <w:t>e support Alt-1 or Alt-3 to reuse NR Rel-15 SS/PBCH block transmission pattern for 15kHz/</w:t>
      </w:r>
      <w:r w:rsidR="00AF7F08">
        <w:rPr>
          <w:rFonts w:ascii="Times New Roman" w:hAnsi="Times New Roman"/>
          <w:i/>
          <w:kern w:val="0"/>
          <w:sz w:val="22"/>
        </w:rPr>
        <w:t xml:space="preserve"> </w:t>
      </w:r>
      <w:r w:rsidR="00AF7F08" w:rsidRPr="00AF7F08">
        <w:rPr>
          <w:rFonts w:ascii="Times New Roman" w:hAnsi="Times New Roman"/>
          <w:i/>
          <w:kern w:val="0"/>
          <w:sz w:val="22"/>
        </w:rPr>
        <w:t>30kHz SCS.</w:t>
      </w:r>
    </w:p>
    <w:p w14:paraId="03D7B7D0" w14:textId="55331FBC" w:rsidR="0016060E" w:rsidRDefault="0016060E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16060E">
        <w:rPr>
          <w:rFonts w:ascii="Times New Roman" w:hAnsi="Times New Roman" w:hint="eastAsia"/>
          <w:kern w:val="0"/>
          <w:sz w:val="22"/>
          <w:lang w:val="en-GB"/>
        </w:rPr>
        <w:t xml:space="preserve">For </w:t>
      </w:r>
      <w:r>
        <w:rPr>
          <w:rFonts w:ascii="Times New Roman" w:hAnsi="Times New Roman"/>
          <w:kern w:val="0"/>
          <w:sz w:val="22"/>
          <w:lang w:val="en-GB"/>
        </w:rPr>
        <w:t>default PDSCH SLIV table, 4</w:t>
      </w:r>
      <w:r w:rsidR="00143E0A">
        <w:rPr>
          <w:rFonts w:ascii="Times New Roman" w:hAnsi="Times New Roman"/>
          <w:kern w:val="0"/>
          <w:sz w:val="22"/>
          <w:lang w:val="en-GB"/>
        </w:rPr>
        <w:t xml:space="preserve">-symbol </w:t>
      </w:r>
      <w:r>
        <w:rPr>
          <w:rFonts w:ascii="Times New Roman" w:hAnsi="Times New Roman"/>
          <w:kern w:val="0"/>
          <w:sz w:val="22"/>
          <w:lang w:val="en-GB"/>
        </w:rPr>
        <w:t>or 5</w:t>
      </w:r>
      <w:r w:rsidR="00143E0A">
        <w:rPr>
          <w:rFonts w:ascii="Times New Roman" w:hAnsi="Times New Roman"/>
          <w:kern w:val="0"/>
          <w:sz w:val="22"/>
          <w:lang w:val="en-GB"/>
        </w:rPr>
        <w:t>-</w:t>
      </w:r>
      <w:r>
        <w:rPr>
          <w:rFonts w:ascii="Times New Roman" w:hAnsi="Times New Roman"/>
          <w:kern w:val="0"/>
          <w:sz w:val="22"/>
          <w:lang w:val="en-GB"/>
        </w:rPr>
        <w:t xml:space="preserve">symbol length as the number of symbol for RMSI-PDSCH allocation can be considered including </w:t>
      </w:r>
      <w:r>
        <w:rPr>
          <w:rFonts w:ascii="Times New Roman" w:hAnsi="Times New Roman" w:hint="eastAsia"/>
          <w:kern w:val="0"/>
          <w:sz w:val="22"/>
          <w:lang w:val="en-GB"/>
        </w:rPr>
        <w:t>symbol</w:t>
      </w:r>
      <w:r>
        <w:rPr>
          <w:rFonts w:ascii="Times New Roman" w:hAnsi="Times New Roman"/>
          <w:kern w:val="0"/>
          <w:sz w:val="22"/>
          <w:lang w:val="en-GB"/>
        </w:rPr>
        <w:t>s located at the 2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>
        <w:rPr>
          <w:rFonts w:ascii="Times New Roman" w:hAnsi="Times New Roman"/>
          <w:kern w:val="0"/>
          <w:sz w:val="22"/>
          <w:lang w:val="en-GB"/>
        </w:rPr>
        <w:t xml:space="preserve"> half slot in a slot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for </w:t>
      </w:r>
      <w:r>
        <w:rPr>
          <w:rFonts w:ascii="Times New Roman" w:hAnsi="Times New Roman"/>
          <w:kern w:val="0"/>
          <w:sz w:val="22"/>
          <w:lang w:val="en-GB"/>
        </w:rPr>
        <w:t xml:space="preserve">RMSI-PDSCH allocation. For 4-symbol length of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RMSI PDSCH </w:t>
      </w:r>
      <w:r>
        <w:rPr>
          <w:rFonts w:ascii="Times New Roman" w:hAnsi="Times New Roman"/>
          <w:kern w:val="0"/>
          <w:sz w:val="22"/>
          <w:lang w:val="en-GB"/>
        </w:rPr>
        <w:t>allocation, symbol #2 at the 1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>
        <w:rPr>
          <w:rFonts w:ascii="Times New Roman" w:hAnsi="Times New Roman"/>
          <w:kern w:val="0"/>
          <w:sz w:val="22"/>
          <w:lang w:val="en-GB"/>
        </w:rPr>
        <w:t xml:space="preserve"> half </w:t>
      </w:r>
      <w:r>
        <w:rPr>
          <w:rFonts w:ascii="Times New Roman" w:hAnsi="Times New Roman"/>
          <w:kern w:val="0"/>
          <w:sz w:val="22"/>
          <w:lang w:val="en-GB"/>
        </w:rPr>
        <w:lastRenderedPageBreak/>
        <w:t xml:space="preserve">slot in a slot can be used 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as the starting symbol of </w:t>
      </w:r>
      <w:r w:rsidR="00C0138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regardless of CORESET#0 symbol length and for 5-symbol length of RMSI PDSCH allocation, the same symbol position </w:t>
      </w:r>
      <w:r w:rsidR="00CE0C51">
        <w:rPr>
          <w:rFonts w:ascii="Times New Roman" w:hAnsi="Times New Roman"/>
          <w:kern w:val="0"/>
          <w:sz w:val="22"/>
          <w:lang w:val="en-GB"/>
        </w:rPr>
        <w:t>such as symbol #2 at the 1</w:t>
      </w:r>
      <w:r w:rsidR="00CE0C51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 w:rsidR="00CE0C51"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="00CE0C51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CE0C51">
        <w:rPr>
          <w:rFonts w:ascii="Times New Roman" w:hAnsi="Times New Roman"/>
          <w:kern w:val="0"/>
          <w:sz w:val="22"/>
          <w:lang w:val="en-GB"/>
        </w:rPr>
        <w:t xml:space="preserve"> half slot in a slot can be used as the starting symbol of </w:t>
      </w:r>
      <w:r w:rsidR="00CE0C51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CE0C51">
        <w:rPr>
          <w:rFonts w:ascii="Times New Roman" w:hAnsi="Times New Roman"/>
          <w:kern w:val="0"/>
          <w:sz w:val="22"/>
          <w:lang w:val="en-GB"/>
        </w:rPr>
        <w:t>.</w:t>
      </w:r>
      <w:r w:rsidR="00143E0A">
        <w:rPr>
          <w:rFonts w:ascii="Times New Roman" w:hAnsi="Times New Roman"/>
          <w:kern w:val="0"/>
          <w:sz w:val="22"/>
          <w:lang w:val="en-GB"/>
        </w:rPr>
        <w:t xml:space="preserve"> Regarding 6-symbol length for RMSI-PDSCH allocation, </w:t>
      </w:r>
      <w:r w:rsidR="00C0138A">
        <w:rPr>
          <w:rFonts w:ascii="Times New Roman" w:hAnsi="Times New Roman"/>
          <w:kern w:val="0"/>
          <w:sz w:val="22"/>
          <w:lang w:val="en-GB"/>
        </w:rPr>
        <w:t>it is necessary to further discuss whether the</w:t>
      </w:r>
      <w:r w:rsidR="00143E0A">
        <w:rPr>
          <w:rFonts w:ascii="Times New Roman" w:hAnsi="Times New Roman"/>
          <w:kern w:val="0"/>
          <w:sz w:val="22"/>
          <w:lang w:val="en-GB"/>
        </w:rPr>
        <w:t xml:space="preserve"> default PDSCH SLIV table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 is needed or not</w:t>
      </w:r>
      <w:r w:rsidR="00143E0A">
        <w:rPr>
          <w:rFonts w:ascii="Times New Roman" w:hAnsi="Times New Roman"/>
          <w:kern w:val="0"/>
          <w:sz w:val="22"/>
          <w:lang w:val="en-GB"/>
        </w:rPr>
        <w:t>.</w:t>
      </w:r>
    </w:p>
    <w:p w14:paraId="135ED2EE" w14:textId="19CE400C" w:rsidR="00CE0C51" w:rsidRPr="00CE0C51" w:rsidRDefault="00CE0C51" w:rsidP="00CE0C51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 xml:space="preserve">Proposal 3: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For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table, symbol #2 at the 1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st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and symbol #8 at the 2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in a slot can be used 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as the starting symbol of </w:t>
      </w:r>
      <w:r w:rsidR="00C0138A"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regardless of CORESET#0 symbol length for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RMSI-PDSCH allocation with 4 or 5-symbol length.</w:t>
      </w:r>
    </w:p>
    <w:p w14:paraId="502B0A2D" w14:textId="77777777" w:rsidR="00CE0C51" w:rsidRPr="00CE0C51" w:rsidRDefault="00CE0C51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951F60E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>have discussed NR-U DRS design and</w:t>
      </w:r>
      <w:r w:rsidR="00206EDC">
        <w:rPr>
          <w:rFonts w:ascii="Times New Roman" w:hAnsi="Times New Roman"/>
          <w:kern w:val="0"/>
          <w:sz w:val="22"/>
        </w:rPr>
        <w:t xml:space="preserve"> SS/PBCH block transmission pattern in a slot for </w:t>
      </w:r>
      <w:r w:rsidR="00206EDC">
        <w:rPr>
          <w:rFonts w:ascii="Times New Roman" w:hAnsi="Times New Roman" w:hint="eastAsia"/>
          <w:kern w:val="0"/>
          <w:sz w:val="22"/>
        </w:rPr>
        <w:t>NR-</w:t>
      </w:r>
      <w:r w:rsidR="00206EDC">
        <w:rPr>
          <w:rFonts w:ascii="Times New Roman" w:hAnsi="Times New Roman"/>
          <w:kern w:val="0"/>
          <w:sz w:val="22"/>
        </w:rPr>
        <w:t>U operation and s</w:t>
      </w:r>
      <w:r w:rsidR="0009471D">
        <w:rPr>
          <w:rFonts w:ascii="Times New Roman" w:hAnsi="Times New Roman"/>
          <w:kern w:val="0"/>
          <w:sz w:val="22"/>
        </w:rPr>
        <w:t xml:space="preserve">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5C352AF4" w14:textId="77777777" w:rsidR="001C5C1D" w:rsidRPr="00294242" w:rsidRDefault="001C5C1D" w:rsidP="001C5C1D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294242">
        <w:rPr>
          <w:rFonts w:ascii="Times New Roman" w:hAnsi="Times New Roman"/>
          <w:i/>
          <w:kern w:val="0"/>
          <w:sz w:val="22"/>
        </w:rPr>
        <w:t xml:space="preserve">: 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Pr="00294242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consider</w:t>
      </w:r>
      <w:r w:rsidRPr="00294242">
        <w:rPr>
          <w:rFonts w:ascii="Times New Roman" w:hAnsi="Times New Roman"/>
          <w:i/>
          <w:kern w:val="0"/>
          <w:sz w:val="22"/>
        </w:rPr>
        <w:t xml:space="preserve"> additional characteristics </w:t>
      </w:r>
      <w:r w:rsidRPr="00B935F6">
        <w:rPr>
          <w:rFonts w:ascii="Times New Roman" w:hAnsi="Times New Roman"/>
          <w:i/>
          <w:kern w:val="0"/>
          <w:sz w:val="22"/>
        </w:rPr>
        <w:t>for the design of NR-U DRS containing at least SS/PBCH block burst set transmission</w:t>
      </w:r>
      <w:r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7EBDB372" w14:textId="77777777" w:rsidR="001C5C1D" w:rsidRPr="00995AE2" w:rsidRDefault="001C5C1D" w:rsidP="001C5C1D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At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 xml:space="preserve">least 1 symbol LBT gap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between slots including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NR-U DRS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transmission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to perform Cat-2 LBT with 25us</w:t>
      </w:r>
    </w:p>
    <w:p w14:paraId="4E9A1054" w14:textId="77777777" w:rsidR="001C5C1D" w:rsidRPr="00294242" w:rsidRDefault="001C5C1D" w:rsidP="001C5C1D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Pr="00AB403F">
        <w:rPr>
          <w:rFonts w:ascii="Times New Roman" w:hAnsi="Times New Roman"/>
          <w:i/>
          <w:kern w:val="0"/>
          <w:sz w:val="22"/>
        </w:rPr>
        <w:t>an LBT gap within a slot for PDCCH/PD</w:t>
      </w:r>
      <w:r>
        <w:rPr>
          <w:rFonts w:ascii="Times New Roman" w:hAnsi="Times New Roman"/>
          <w:i/>
          <w:kern w:val="0"/>
          <w:sz w:val="22"/>
        </w:rPr>
        <w:t>S</w:t>
      </w:r>
      <w:r w:rsidRPr="00AB403F">
        <w:rPr>
          <w:rFonts w:ascii="Times New Roman" w:hAnsi="Times New Roman"/>
          <w:i/>
          <w:kern w:val="0"/>
          <w:sz w:val="22"/>
        </w:rPr>
        <w:t>CH transmission at the slot boundary</w:t>
      </w:r>
      <w:r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0771405C" w14:textId="77777777" w:rsidR="001C5C1D" w:rsidRDefault="001C5C1D" w:rsidP="001C5C1D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Pr="00B75BD2">
        <w:rPr>
          <w:rFonts w:ascii="Times New Roman" w:hAnsi="Times New Roman"/>
          <w:i/>
          <w:kern w:val="0"/>
          <w:sz w:val="22"/>
        </w:rPr>
        <w:t>not to allow the medium by other</w:t>
      </w:r>
      <w:r>
        <w:rPr>
          <w:rFonts w:ascii="Times New Roman" w:hAnsi="Times New Roman"/>
          <w:i/>
          <w:kern w:val="0"/>
          <w:sz w:val="22"/>
        </w:rPr>
        <w:t xml:space="preserve"> coexistence device</w:t>
      </w:r>
      <w:r w:rsidRPr="00B75BD2">
        <w:rPr>
          <w:rFonts w:ascii="Times New Roman" w:hAnsi="Times New Roman"/>
          <w:i/>
          <w:kern w:val="0"/>
          <w:sz w:val="22"/>
        </w:rPr>
        <w:t xml:space="preserve"> irrespective of within a beam or between different beams</w:t>
      </w:r>
      <w:r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457217DE" w14:textId="77777777" w:rsidR="001C5C1D" w:rsidRDefault="001C5C1D" w:rsidP="001C5C1D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W</w:t>
      </w:r>
      <w:r w:rsidRPr="00AF7F08">
        <w:rPr>
          <w:rFonts w:ascii="Times New Roman" w:hAnsi="Times New Roman"/>
          <w:i/>
          <w:kern w:val="0"/>
          <w:sz w:val="22"/>
        </w:rPr>
        <w:t>e support Alt-1 or Alt-3 to reuse NR Rel-15 SS/PBCH block transmission pattern for 15kHz/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AF7F08">
        <w:rPr>
          <w:rFonts w:ascii="Times New Roman" w:hAnsi="Times New Roman"/>
          <w:i/>
          <w:kern w:val="0"/>
          <w:sz w:val="22"/>
        </w:rPr>
        <w:t>30kHz SCS.</w:t>
      </w:r>
    </w:p>
    <w:p w14:paraId="09EBA868" w14:textId="77777777" w:rsidR="001C5C1D" w:rsidRPr="00CE0C51" w:rsidRDefault="001C5C1D" w:rsidP="001C5C1D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 xml:space="preserve">Proposal 3: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For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table, symbol #2 at the 1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st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and symbol #8 at the 2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in a slot can be used as the starting symbol of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regardless of CORESET#0 symbol length for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RMSI-PDSCH allocation with 4 or 5-symbol length.</w:t>
      </w:r>
    </w:p>
    <w:p w14:paraId="0A956532" w14:textId="77777777" w:rsidR="00566226" w:rsidRPr="001C5C1D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6A4221F" w14:textId="4BE965DE" w:rsidR="00557CD3" w:rsidRDefault="00557CD3" w:rsidP="00557CD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F769BC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 #AH_1901 v</w:t>
      </w:r>
      <w:r w:rsidR="00F769BC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F769BC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5919AACC" w14:textId="6134256B" w:rsidR="00F769BC" w:rsidRDefault="00F769BC" w:rsidP="00F769B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324EFB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324EFB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324EFB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9FFA6F8" w14:textId="7BE6AD1C" w:rsidR="00324EFB" w:rsidRPr="00C701CE" w:rsidRDefault="00324EFB" w:rsidP="00324EF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r w:rsidRPr="00C701CE">
        <w:rPr>
          <w:rFonts w:ascii="Times New Roman" w:hAnsi="Times New Roman"/>
          <w:kern w:val="0"/>
          <w:sz w:val="22"/>
        </w:rPr>
        <w:t>Draft Report of 3GPP TSG RAN WG1 #</w:t>
      </w:r>
      <w:r>
        <w:rPr>
          <w:rFonts w:ascii="Times New Roman" w:hAnsi="Times New Roman"/>
          <w:kern w:val="0"/>
          <w:sz w:val="22"/>
        </w:rPr>
        <w:t>96bis</w:t>
      </w:r>
      <w:r w:rsidRPr="00C701CE">
        <w:rPr>
          <w:rFonts w:ascii="Times New Roman" w:hAnsi="Times New Roman"/>
          <w:kern w:val="0"/>
          <w:sz w:val="22"/>
        </w:rPr>
        <w:t xml:space="preserve"> v0.1.0</w:t>
      </w:r>
    </w:p>
    <w:p w14:paraId="2EEC6ED4" w14:textId="605901D4" w:rsidR="006B3D43" w:rsidRP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324EFB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sectPr w:rsidR="006B3D43" w:rsidRPr="006B3D43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562B35" w16cid:durableId="207706D2"/>
  <w16cid:commentId w16cid:paraId="47558B85" w16cid:durableId="2077091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DB42F" w14:textId="77777777" w:rsidR="00F641F9" w:rsidRDefault="00F641F9" w:rsidP="00E9744E">
      <w:r>
        <w:separator/>
      </w:r>
    </w:p>
  </w:endnote>
  <w:endnote w:type="continuationSeparator" w:id="0">
    <w:p w14:paraId="19783C58" w14:textId="77777777" w:rsidR="00F641F9" w:rsidRDefault="00F641F9" w:rsidP="00E9744E">
      <w:r>
        <w:continuationSeparator/>
      </w:r>
    </w:p>
  </w:endnote>
  <w:endnote w:type="continuationNotice" w:id="1">
    <w:p w14:paraId="544EEA0C" w14:textId="77777777" w:rsidR="00F641F9" w:rsidRDefault="00F641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BD1C1" w14:textId="77777777" w:rsidR="00F641F9" w:rsidRDefault="00F641F9" w:rsidP="00E9744E">
      <w:r>
        <w:separator/>
      </w:r>
    </w:p>
  </w:footnote>
  <w:footnote w:type="continuationSeparator" w:id="0">
    <w:p w14:paraId="2F07DEAE" w14:textId="77777777" w:rsidR="00F641F9" w:rsidRDefault="00F641F9" w:rsidP="00E9744E">
      <w:r>
        <w:continuationSeparator/>
      </w:r>
    </w:p>
  </w:footnote>
  <w:footnote w:type="continuationNotice" w:id="1">
    <w:p w14:paraId="1918DD93" w14:textId="77777777" w:rsidR="00F641F9" w:rsidRDefault="00F641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8101B4"/>
    <w:multiLevelType w:val="hybridMultilevel"/>
    <w:tmpl w:val="CB0C475E"/>
    <w:lvl w:ilvl="0" w:tplc="DF044B6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4B3654"/>
    <w:multiLevelType w:val="hybridMultilevel"/>
    <w:tmpl w:val="349A4E88"/>
    <w:lvl w:ilvl="0" w:tplc="77987E6A">
      <w:start w:val="7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43473EFF"/>
    <w:multiLevelType w:val="hybridMultilevel"/>
    <w:tmpl w:val="DFE4ECEA"/>
    <w:lvl w:ilvl="0" w:tplc="DF044B64">
      <w:start w:val="1"/>
      <w:numFmt w:val="bullet"/>
      <w:lvlText w:val="•"/>
      <w:lvlJc w:val="left"/>
      <w:pPr>
        <w:ind w:left="97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</w:abstractNum>
  <w:abstractNum w:abstractNumId="7" w15:restartNumberingAfterBreak="0">
    <w:nsid w:val="486A50F0"/>
    <w:multiLevelType w:val="hybridMultilevel"/>
    <w:tmpl w:val="BB125154"/>
    <w:lvl w:ilvl="0" w:tplc="8F12329A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43F36B9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CC70DE3"/>
    <w:multiLevelType w:val="hybridMultilevel"/>
    <w:tmpl w:val="D0446D7E"/>
    <w:lvl w:ilvl="0" w:tplc="FD8EC69C">
      <w:start w:val="8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D3C7FC6"/>
    <w:multiLevelType w:val="hybridMultilevel"/>
    <w:tmpl w:val="50EAB828"/>
    <w:lvl w:ilvl="0" w:tplc="6B6C777A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10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9"/>
  </w:num>
  <w:num w:numId="14">
    <w:abstractNumId w:val="19"/>
  </w:num>
  <w:num w:numId="15">
    <w:abstractNumId w:val="2"/>
  </w:num>
  <w:num w:numId="16">
    <w:abstractNumId w:val="6"/>
  </w:num>
  <w:num w:numId="17">
    <w:abstractNumId w:val="1"/>
  </w:num>
  <w:num w:numId="18">
    <w:abstractNumId w:val="12"/>
  </w:num>
  <w:num w:numId="19">
    <w:abstractNumId w:val="7"/>
  </w:num>
  <w:num w:numId="20">
    <w:abstractNumId w:val="20"/>
  </w:num>
  <w:num w:numId="2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B8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4F72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131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26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E5A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7EE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3E0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60E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649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C5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C1D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EDC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947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140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682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58E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0D1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A16"/>
    <w:rsid w:val="00323FB7"/>
    <w:rsid w:val="003242B4"/>
    <w:rsid w:val="003244EE"/>
    <w:rsid w:val="0032467A"/>
    <w:rsid w:val="003248A4"/>
    <w:rsid w:val="003248E0"/>
    <w:rsid w:val="00324DB4"/>
    <w:rsid w:val="00324EFB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D0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4E3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5E9E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591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4BF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3AD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4F76EF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11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1E4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57CD3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2B4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503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928"/>
    <w:rsid w:val="005F0B52"/>
    <w:rsid w:val="005F1605"/>
    <w:rsid w:val="005F1650"/>
    <w:rsid w:val="005F18E7"/>
    <w:rsid w:val="005F1EC0"/>
    <w:rsid w:val="005F1FD3"/>
    <w:rsid w:val="005F2A6E"/>
    <w:rsid w:val="005F30D0"/>
    <w:rsid w:val="005F374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7F2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005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43F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B4D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9C4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7D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4D1B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3F9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3BE8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60B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339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24B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B03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C37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98D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09E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237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5B0F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AF7F08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491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38A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5F7D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401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67955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6E3"/>
    <w:rsid w:val="00C76C21"/>
    <w:rsid w:val="00C77376"/>
    <w:rsid w:val="00C773BE"/>
    <w:rsid w:val="00C77FEA"/>
    <w:rsid w:val="00C80431"/>
    <w:rsid w:val="00C8074A"/>
    <w:rsid w:val="00C80AE1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4A6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4EB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6F5"/>
    <w:rsid w:val="00CE09F5"/>
    <w:rsid w:val="00CE0BA2"/>
    <w:rsid w:val="00CE0C51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27FC7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3DF2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77E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2B8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CDB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144"/>
    <w:rsid w:val="00EE13DA"/>
    <w:rsid w:val="00EE149E"/>
    <w:rsid w:val="00EE157B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CE6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76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1F9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9BC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97AFA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27F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ACE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4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C9F22-3028-48FE-98F4-03386B31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1675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6</cp:revision>
  <cp:lastPrinted>2016-05-13T07:49:00Z</cp:lastPrinted>
  <dcterms:created xsi:type="dcterms:W3CDTF">2019-05-03T12:09:00Z</dcterms:created>
  <dcterms:modified xsi:type="dcterms:W3CDTF">2019-05-03T12:10:00Z</dcterms:modified>
</cp:coreProperties>
</file>